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E6419" w14:textId="2BE4EC61" w:rsidR="00760C42" w:rsidRDefault="003B65CF">
      <w:pPr>
        <w:tabs>
          <w:tab w:val="center" w:pos="7233"/>
          <w:tab w:val="right" w:pos="11069"/>
        </w:tabs>
        <w:spacing w:after="0" w:line="259" w:lineRule="auto"/>
        <w:ind w:left="0" w:firstLine="0"/>
        <w:jc w:val="left"/>
      </w:pPr>
      <w:r>
        <w:rPr>
          <w:noProof/>
        </w:rPr>
        <w:drawing>
          <wp:anchor distT="0" distB="0" distL="114300" distR="114300" simplePos="0" relativeHeight="251658240" behindDoc="0" locked="0" layoutInCell="1" allowOverlap="0" wp14:anchorId="5EEAD9E9" wp14:editId="72B6B19C">
            <wp:simplePos x="0" y="0"/>
            <wp:positionH relativeFrom="column">
              <wp:posOffset>533400</wp:posOffset>
            </wp:positionH>
            <wp:positionV relativeFrom="paragraph">
              <wp:posOffset>45707</wp:posOffset>
            </wp:positionV>
            <wp:extent cx="685800" cy="685800"/>
            <wp:effectExtent l="0" t="0" r="0" b="0"/>
            <wp:wrapSquare wrapText="bothSides"/>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5"/>
                    <a:stretch>
                      <a:fillRect/>
                    </a:stretch>
                  </pic:blipFill>
                  <pic:spPr>
                    <a:xfrm>
                      <a:off x="0" y="0"/>
                      <a:ext cx="685800" cy="685800"/>
                    </a:xfrm>
                    <a:prstGeom prst="rect">
                      <a:avLst/>
                    </a:prstGeom>
                  </pic:spPr>
                </pic:pic>
              </a:graphicData>
            </a:graphic>
          </wp:anchor>
        </w:drawing>
      </w:r>
      <w:r>
        <w:rPr>
          <w:rFonts w:ascii="Calibri" w:eastAsia="Calibri" w:hAnsi="Calibri" w:cs="Calibri"/>
          <w:sz w:val="22"/>
        </w:rPr>
        <w:tab/>
      </w:r>
      <w:r>
        <w:rPr>
          <w:b/>
          <w:color w:val="990000"/>
        </w:rPr>
        <w:tab/>
      </w:r>
      <w:r>
        <w:rPr>
          <w:noProof/>
        </w:rPr>
        <w:drawing>
          <wp:inline distT="0" distB="0" distL="0" distR="0" wp14:anchorId="65C89213" wp14:editId="5A98CC07">
            <wp:extent cx="647700" cy="38100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6"/>
                    <a:stretch>
                      <a:fillRect/>
                    </a:stretch>
                  </pic:blipFill>
                  <pic:spPr>
                    <a:xfrm>
                      <a:off x="0" y="0"/>
                      <a:ext cx="647700" cy="381000"/>
                    </a:xfrm>
                    <a:prstGeom prst="rect">
                      <a:avLst/>
                    </a:prstGeom>
                  </pic:spPr>
                </pic:pic>
              </a:graphicData>
            </a:graphic>
          </wp:inline>
        </w:drawing>
      </w:r>
    </w:p>
    <w:p w14:paraId="6BE2DADC" w14:textId="77777777" w:rsidR="00760C42" w:rsidRDefault="003B65CF" w:rsidP="00C62AB1">
      <w:pPr>
        <w:spacing w:after="9" w:line="250" w:lineRule="auto"/>
        <w:ind w:left="850" w:right="29"/>
        <w:jc w:val="center"/>
      </w:pPr>
      <w:r>
        <w:t>T.C.</w:t>
      </w:r>
    </w:p>
    <w:p w14:paraId="0F397EDD" w14:textId="77777777" w:rsidR="00C62AB1" w:rsidRDefault="00C62AB1" w:rsidP="00C62AB1">
      <w:pPr>
        <w:spacing w:after="210" w:line="250" w:lineRule="auto"/>
        <w:ind w:left="850" w:right="2526"/>
        <w:jc w:val="center"/>
      </w:pPr>
      <w:r>
        <w:t xml:space="preserve">                               </w:t>
      </w:r>
      <w:r w:rsidR="003B65CF">
        <w:t xml:space="preserve">ULAŞTIRMA VE ALTYAPI BAKANLIĞI </w:t>
      </w:r>
      <w:r>
        <w:t xml:space="preserve">        </w:t>
      </w:r>
    </w:p>
    <w:p w14:paraId="78F32A92" w14:textId="7EE0058E" w:rsidR="00760C42" w:rsidRDefault="00C62AB1" w:rsidP="00C62AB1">
      <w:pPr>
        <w:spacing w:after="210" w:line="250" w:lineRule="auto"/>
        <w:ind w:left="850" w:right="2526"/>
        <w:jc w:val="center"/>
      </w:pPr>
      <w:r>
        <w:t xml:space="preserve">                                             </w:t>
      </w:r>
      <w:r>
        <w:t>Ulaştırma Hizmetleri Düzenleme Genel Müdürlüğü</w:t>
      </w:r>
      <w:r>
        <w:t xml:space="preserve">                      </w:t>
      </w:r>
    </w:p>
    <w:p w14:paraId="23B51E99" w14:textId="77777777" w:rsidR="00760C42" w:rsidRDefault="003B65CF">
      <w:pPr>
        <w:spacing w:after="15" w:line="259" w:lineRule="auto"/>
        <w:ind w:left="0" w:firstLine="0"/>
        <w:jc w:val="left"/>
      </w:pPr>
      <w:r>
        <w:t xml:space="preserve"> </w:t>
      </w:r>
    </w:p>
    <w:p w14:paraId="76639B49" w14:textId="77777777" w:rsidR="00760C42" w:rsidRDefault="003B65CF">
      <w:pPr>
        <w:spacing w:after="30" w:line="259" w:lineRule="auto"/>
        <w:ind w:left="0" w:firstLine="0"/>
        <w:jc w:val="left"/>
      </w:pPr>
      <w:r>
        <w:t xml:space="preserve"> </w:t>
      </w:r>
    </w:p>
    <w:p w14:paraId="66493933" w14:textId="482B613C" w:rsidR="00760C42" w:rsidRDefault="003B65CF">
      <w:pPr>
        <w:tabs>
          <w:tab w:val="center" w:pos="1098"/>
          <w:tab w:val="center" w:pos="2971"/>
          <w:tab w:val="right" w:pos="11069"/>
        </w:tabs>
        <w:spacing w:after="101"/>
        <w:ind w:left="0" w:firstLine="0"/>
        <w:jc w:val="left"/>
      </w:pPr>
      <w:r>
        <w:rPr>
          <w:rFonts w:ascii="Calibri" w:eastAsia="Calibri" w:hAnsi="Calibri" w:cs="Calibri"/>
          <w:sz w:val="22"/>
        </w:rPr>
        <w:tab/>
      </w:r>
      <w:r>
        <w:tab/>
      </w:r>
    </w:p>
    <w:p w14:paraId="22245922" w14:textId="7B1338BB" w:rsidR="00760C42" w:rsidRDefault="003B65CF">
      <w:pPr>
        <w:tabs>
          <w:tab w:val="center" w:pos="1152"/>
          <w:tab w:val="center" w:pos="3160"/>
        </w:tabs>
        <w:spacing w:after="71"/>
        <w:ind w:left="0" w:firstLine="0"/>
        <w:jc w:val="left"/>
      </w:pPr>
      <w:r>
        <w:rPr>
          <w:rFonts w:ascii="Calibri" w:eastAsia="Calibri" w:hAnsi="Calibri" w:cs="Calibri"/>
          <w:sz w:val="22"/>
        </w:rPr>
        <w:tab/>
      </w:r>
      <w:r w:rsidR="00C62AB1">
        <w:rPr>
          <w:rFonts w:ascii="Calibri" w:eastAsia="Calibri" w:hAnsi="Calibri" w:cs="Calibri"/>
          <w:sz w:val="22"/>
        </w:rPr>
        <w:t xml:space="preserve">                 </w:t>
      </w:r>
      <w:proofErr w:type="gramStart"/>
      <w:r>
        <w:t>Konu</w:t>
      </w:r>
      <w:r w:rsidR="00C62AB1">
        <w:t xml:space="preserve"> </w:t>
      </w:r>
      <w:r>
        <w:t>:Kimyasal</w:t>
      </w:r>
      <w:proofErr w:type="gramEnd"/>
      <w:r>
        <w:t xml:space="preserve"> Madde Taşımacılığı</w:t>
      </w:r>
    </w:p>
    <w:p w14:paraId="677C2DA3" w14:textId="77777777" w:rsidR="00760C42" w:rsidRDefault="003B65CF">
      <w:pPr>
        <w:spacing w:after="105" w:line="259" w:lineRule="auto"/>
        <w:ind w:left="0" w:firstLine="0"/>
        <w:jc w:val="left"/>
      </w:pPr>
      <w:r>
        <w:t xml:space="preserve"> </w:t>
      </w:r>
    </w:p>
    <w:p w14:paraId="21EFC093" w14:textId="77777777" w:rsidR="00760C42" w:rsidRDefault="003B65CF">
      <w:pPr>
        <w:pStyle w:val="Balk1"/>
        <w:spacing w:after="60"/>
        <w:ind w:left="826"/>
      </w:pPr>
      <w:r>
        <w:t>DAĞITIM YERLERİNE</w:t>
      </w:r>
    </w:p>
    <w:p w14:paraId="05BB92A2" w14:textId="77777777" w:rsidR="00760C42" w:rsidRDefault="003B65CF">
      <w:pPr>
        <w:spacing w:after="90" w:line="259" w:lineRule="auto"/>
        <w:ind w:left="0" w:firstLine="0"/>
        <w:jc w:val="left"/>
      </w:pPr>
      <w:r>
        <w:t xml:space="preserve"> </w:t>
      </w:r>
    </w:p>
    <w:p w14:paraId="07F5126B" w14:textId="77777777" w:rsidR="00760C42" w:rsidRDefault="003B65CF">
      <w:pPr>
        <w:tabs>
          <w:tab w:val="center" w:pos="1036"/>
          <w:tab w:val="center" w:pos="4799"/>
        </w:tabs>
        <w:ind w:left="0" w:firstLine="0"/>
        <w:jc w:val="left"/>
      </w:pPr>
      <w:r>
        <w:rPr>
          <w:rFonts w:ascii="Calibri" w:eastAsia="Calibri" w:hAnsi="Calibri" w:cs="Calibri"/>
          <w:sz w:val="22"/>
        </w:rPr>
        <w:tab/>
      </w:r>
      <w:r>
        <w:t>İlgi</w:t>
      </w:r>
      <w:r>
        <w:tab/>
        <w:t xml:space="preserve">: </w:t>
      </w:r>
      <w:r>
        <w:t>a) 29.12.2023 tarihli ve 1629053 sayılı Bakanlık Makam Olur'u.</w:t>
      </w:r>
    </w:p>
    <w:p w14:paraId="5FD043DF" w14:textId="77777777" w:rsidR="00760C42" w:rsidRDefault="003B65CF">
      <w:pPr>
        <w:spacing w:after="34"/>
        <w:ind w:left="1810" w:right="33"/>
      </w:pPr>
      <w:proofErr w:type="gramStart"/>
      <w:r>
        <w:t>b</w:t>
      </w:r>
      <w:proofErr w:type="gramEnd"/>
      <w:r>
        <w:t>)05.11.2024 tarihli ve 2213906 sayılı Bakanlık Makam Olur'u.</w:t>
      </w:r>
    </w:p>
    <w:p w14:paraId="53C8BA45" w14:textId="77777777" w:rsidR="00760C42" w:rsidRDefault="003B65CF">
      <w:pPr>
        <w:spacing w:after="0" w:line="259" w:lineRule="auto"/>
        <w:ind w:left="0" w:firstLine="0"/>
        <w:jc w:val="left"/>
      </w:pPr>
      <w:r>
        <w:t xml:space="preserve"> </w:t>
      </w:r>
    </w:p>
    <w:p w14:paraId="569ED75C" w14:textId="77777777" w:rsidR="00760C42" w:rsidRDefault="003B65CF">
      <w:pPr>
        <w:ind w:left="880" w:right="33"/>
      </w:pPr>
      <w:r>
        <w:rPr>
          <w:noProof/>
        </w:rPr>
        <w:drawing>
          <wp:inline distT="0" distB="0" distL="0" distR="0" wp14:anchorId="32D7FC50" wp14:editId="22F765C0">
            <wp:extent cx="438150" cy="952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
                    <a:stretch>
                      <a:fillRect/>
                    </a:stretch>
                  </pic:blipFill>
                  <pic:spPr>
                    <a:xfrm>
                      <a:off x="0" y="0"/>
                      <a:ext cx="438150" cy="9525"/>
                    </a:xfrm>
                    <a:prstGeom prst="rect">
                      <a:avLst/>
                    </a:prstGeom>
                  </pic:spPr>
                </pic:pic>
              </a:graphicData>
            </a:graphic>
          </wp:inline>
        </w:drawing>
      </w:r>
      <w:r>
        <w:t xml:space="preserve">Bilindiği üzere,  ilgi (a) Bakanlık Makam Olur'u ile </w:t>
      </w:r>
      <w:r>
        <w:rPr>
          <w:b/>
        </w:rPr>
        <w:t xml:space="preserve">UN 1791 (Sodyum </w:t>
      </w:r>
      <w:proofErr w:type="spellStart"/>
      <w:r>
        <w:rPr>
          <w:b/>
        </w:rPr>
        <w:t>hipoklorit</w:t>
      </w:r>
      <w:proofErr w:type="spellEnd"/>
      <w:r>
        <w:rPr>
          <w:b/>
        </w:rPr>
        <w:t>), UN 1789 (Hidroklorik asit), UN 2582 (Demir III</w:t>
      </w:r>
      <w:r>
        <w:rPr>
          <w:b/>
        </w:rPr>
        <w:t xml:space="preserve"> klorür), UN 1760 (Aşındırıcı sıvılar), UN 3264 (</w:t>
      </w:r>
      <w:proofErr w:type="spellStart"/>
      <w:r>
        <w:rPr>
          <w:b/>
        </w:rPr>
        <w:t>Polialüminyum</w:t>
      </w:r>
      <w:proofErr w:type="spellEnd"/>
      <w:r>
        <w:rPr>
          <w:b/>
        </w:rPr>
        <w:t xml:space="preserve"> klorür), UN 2581 (Alüminyum </w:t>
      </w:r>
      <w:proofErr w:type="spellStart"/>
      <w:r>
        <w:rPr>
          <w:b/>
        </w:rPr>
        <w:t>KloridSolüsyonu</w:t>
      </w:r>
      <w:proofErr w:type="spellEnd"/>
      <w:r>
        <w:rPr>
          <w:b/>
        </w:rPr>
        <w:t>) ve UN 3082 (Çevreye zararlı madde- yalnızca aşındırıcı sıvılar için) ve UN 1005 (</w:t>
      </w:r>
      <w:proofErr w:type="spellStart"/>
      <w:r>
        <w:rPr>
          <w:b/>
        </w:rPr>
        <w:t>Amonyak,Susuz</w:t>
      </w:r>
      <w:proofErr w:type="spellEnd"/>
      <w:r>
        <w:rPr>
          <w:b/>
        </w:rPr>
        <w:t>) numaralı tehlikeli maddelerin taşımacılığında</w:t>
      </w:r>
      <w:r>
        <w:t xml:space="preserve"> Taşıt </w:t>
      </w:r>
      <w:r>
        <w:t>Durum Tespit Belgesi'ne sahip araçlar ile yapılacak tehlikeli madde taşımacılık faaliyetlerine, 18.6.2022 tarihli ve 31870 sayılı Tehlikeli Maddelerin Karayoluyla Taşınması Hakkında Yönetmelik'in "Muafiyet ve özel izin verilecek haller" başlıklı 28 inci ma</w:t>
      </w:r>
      <w:r>
        <w:t xml:space="preserve">ddesinin dördüncü fıkrası kapsamında 30.09.2024 tarihine kadar izin verilmiştir.  </w:t>
      </w:r>
    </w:p>
    <w:p w14:paraId="26B8CCA6" w14:textId="77777777" w:rsidR="00760C42" w:rsidRDefault="003B65CF">
      <w:pPr>
        <w:ind w:left="880" w:right="33"/>
      </w:pPr>
      <w:r>
        <w:rPr>
          <w:noProof/>
        </w:rPr>
        <w:drawing>
          <wp:inline distT="0" distB="0" distL="0" distR="0" wp14:anchorId="080744AE" wp14:editId="19E27718">
            <wp:extent cx="438150" cy="952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a:fillRect/>
                    </a:stretch>
                  </pic:blipFill>
                  <pic:spPr>
                    <a:xfrm>
                      <a:off x="0" y="0"/>
                      <a:ext cx="438150" cy="9525"/>
                    </a:xfrm>
                    <a:prstGeom prst="rect">
                      <a:avLst/>
                    </a:prstGeom>
                  </pic:spPr>
                </pic:pic>
              </a:graphicData>
            </a:graphic>
          </wp:inline>
        </w:drawing>
      </w:r>
      <w:r>
        <w:t>Bu kapsamda yapılan tehlikeli madde taşımacılık faaliyetleri için verilen bu sürenin sona ermesi nedeniyle söz konusu taşımacılık faaliyetlerinde bulunan taşımacılar ile ta</w:t>
      </w:r>
      <w:r>
        <w:t>nk üreticisi firma/firmaların Bakanlığımıza yapmış oldukları başvuruların değerlendirmesi sonucunda aşındırıcı kimyasal madde taşımacılık faaliyetlerinde kullanılan Taşıt Durum Tespit Belgeli araçlarda yer alan bahse konu FRP tankları ve bu tankları taşıya</w:t>
      </w:r>
      <w:r>
        <w:t>n araçlar ile ilgili;</w:t>
      </w:r>
    </w:p>
    <w:p w14:paraId="1A8FC92F" w14:textId="77777777" w:rsidR="00760C42" w:rsidRDefault="003B65CF">
      <w:pPr>
        <w:numPr>
          <w:ilvl w:val="0"/>
          <w:numId w:val="1"/>
        </w:numPr>
        <w:ind w:right="33" w:hanging="260"/>
      </w:pPr>
      <w:r>
        <w:t>Bakanlığın belirlediği usul ve esaslar dahilinde gerekli iş sağlığı ve güvenliği şartlarının sağlandığı tank üreticilerinde ve/veya tank işletmecisinin gösterdiği uygun yerlerde FRP tankları için gerekli test ve muayene işlemlerinin g</w:t>
      </w:r>
      <w:r>
        <w:t>erçekleştirilmesi,</w:t>
      </w:r>
    </w:p>
    <w:p w14:paraId="1925D17D" w14:textId="77777777" w:rsidR="00760C42" w:rsidRDefault="003B65CF">
      <w:pPr>
        <w:numPr>
          <w:ilvl w:val="0"/>
          <w:numId w:val="1"/>
        </w:numPr>
        <w:ind w:right="33" w:hanging="260"/>
      </w:pPr>
      <w:r>
        <w:t>Yapılacak olan test ve muayene işlemleri sonucunda uygun olduğu belirlenen araç üzerinde yer alan FRP tanklarına 31.12.2026 tarihi ile sınırlı olmak kaydıyla Tank Muayene Belgesi düzenlenmesi,</w:t>
      </w:r>
    </w:p>
    <w:p w14:paraId="5AE271D7" w14:textId="77777777" w:rsidR="00760C42" w:rsidRDefault="003B65CF">
      <w:pPr>
        <w:numPr>
          <w:ilvl w:val="0"/>
          <w:numId w:val="1"/>
        </w:numPr>
        <w:ind w:right="33" w:hanging="260"/>
      </w:pPr>
      <w:r>
        <w:t>Yukarıda belirtilen hususlar çerçevesinde Ta</w:t>
      </w:r>
      <w:r>
        <w:t xml:space="preserve">nk Muayene Belgesi düzenlenen ve 17.12.2020 tarih ve 71089 sayılı Tehlikeli Madde Taşıyan Eski Araç ve Üst Yapıların Muayene ve Belgelendirilmeleri Hakkında </w:t>
      </w:r>
      <w:proofErr w:type="spellStart"/>
      <w:r>
        <w:t>Yönerge'de</w:t>
      </w:r>
      <w:proofErr w:type="spellEnd"/>
      <w:r>
        <w:t xml:space="preserve"> yer alan hükümleri karşıladığı belirlenen araçlara</w:t>
      </w:r>
    </w:p>
    <w:p w14:paraId="3C361F3F" w14:textId="565C7ABC" w:rsidR="00760C42" w:rsidRDefault="00C62AB1" w:rsidP="00C62AB1">
      <w:pPr>
        <w:ind w:left="885" w:right="3358" w:firstLine="0"/>
      </w:pPr>
      <w:r>
        <w:t xml:space="preserve">                </w:t>
      </w:r>
      <w:r w:rsidR="003B65CF">
        <w:t xml:space="preserve">Taşıt Uygunluk Belgesi düzenlenmesi, </w:t>
      </w:r>
      <w:r w:rsidR="003B65CF">
        <w:rPr>
          <w:noProof/>
        </w:rPr>
        <w:drawing>
          <wp:inline distT="0" distB="0" distL="0" distR="0" wp14:anchorId="1FFF89D2" wp14:editId="2956F650">
            <wp:extent cx="438150" cy="952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7"/>
                    <a:stretch>
                      <a:fillRect/>
                    </a:stretch>
                  </pic:blipFill>
                  <pic:spPr>
                    <a:xfrm>
                      <a:off x="0" y="0"/>
                      <a:ext cx="438150" cy="9525"/>
                    </a:xfrm>
                    <a:prstGeom prst="rect">
                      <a:avLst/>
                    </a:prstGeom>
                  </pic:spPr>
                </pic:pic>
              </a:graphicData>
            </a:graphic>
          </wp:inline>
        </w:drawing>
      </w:r>
      <w:r w:rsidR="003B65CF">
        <w:t>hususlar</w:t>
      </w:r>
      <w:r>
        <w:t xml:space="preserve"> </w:t>
      </w:r>
      <w:r w:rsidR="003B65CF">
        <w:t>il</w:t>
      </w:r>
      <w:r>
        <w:t xml:space="preserve">gili </w:t>
      </w:r>
      <w:r w:rsidR="003B65CF">
        <w:t xml:space="preserve">(b) Bakanlık Makam Olur'u ile uygun görülmüştür. </w:t>
      </w:r>
    </w:p>
    <w:p w14:paraId="32102724" w14:textId="41716813" w:rsidR="00760C42" w:rsidRDefault="003B65CF" w:rsidP="00C62AB1">
      <w:pPr>
        <w:pStyle w:val="ListeParagraf"/>
        <w:numPr>
          <w:ilvl w:val="0"/>
          <w:numId w:val="2"/>
        </w:numPr>
        <w:spacing w:after="714"/>
        <w:ind w:right="33"/>
      </w:pPr>
      <w:r>
        <w:t>Bu doğrultuda, yukarıda belirlenen kriterler dahilinde yapılacak belgelendirme işlemi ile ilgili geçecek sürede (31.12.2024 tarihine kadar) taşımacıların herhangi bir mağduriyet yaşamamaları</w:t>
      </w:r>
      <w:r>
        <w:t xml:space="preserve"> adına yalnızca </w:t>
      </w:r>
      <w:proofErr w:type="spellStart"/>
      <w:r>
        <w:t>Ek'te</w:t>
      </w:r>
      <w:proofErr w:type="spellEnd"/>
      <w:r>
        <w:t xml:space="preserve"> isimleri ve özellikleri belirtilen tehlikeli maddelerin taşımacılığında kullanılan Taşıt Durum Tespit Belgesine sahip araçlarla yapılacak taşımacılık faaliyetlerine, ilgi (b) Bakanlık Makam Olur'u ile 31.12.2024 tarihine kadar izin ve</w:t>
      </w:r>
      <w:r>
        <w:t>rilmiştir.</w:t>
      </w:r>
    </w:p>
    <w:p w14:paraId="67C8E1AE" w14:textId="50DD877A" w:rsidR="00760C42" w:rsidRDefault="00C62AB1" w:rsidP="00831C40">
      <w:pPr>
        <w:pStyle w:val="ListeParagraf"/>
        <w:numPr>
          <w:ilvl w:val="0"/>
          <w:numId w:val="2"/>
        </w:numPr>
        <w:spacing w:after="714"/>
        <w:ind w:right="33"/>
      </w:pPr>
      <w:r>
        <w:rPr>
          <w:noProof/>
        </w:rPr>
        <w:drawing>
          <wp:inline distT="0" distB="0" distL="0" distR="0" wp14:anchorId="365FA413" wp14:editId="0E263390">
            <wp:extent cx="438150" cy="9525"/>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7"/>
                    <a:stretch>
                      <a:fillRect/>
                    </a:stretch>
                  </pic:blipFill>
                  <pic:spPr>
                    <a:xfrm>
                      <a:off x="0" y="0"/>
                      <a:ext cx="438150" cy="9525"/>
                    </a:xfrm>
                    <a:prstGeom prst="rect">
                      <a:avLst/>
                    </a:prstGeom>
                  </pic:spPr>
                </pic:pic>
              </a:graphicData>
            </a:graphic>
          </wp:inline>
        </w:drawing>
      </w:r>
      <w:r>
        <w:t xml:space="preserve">Bununla birlikte, bahse konu belgelendirme iş ve işlemleri için ilgili taşımacıların Bakanlığımızca yetkilendirilen Onay Kuruluşu Türk </w:t>
      </w:r>
      <w:proofErr w:type="spellStart"/>
      <w:r>
        <w:t>Standardları</w:t>
      </w:r>
      <w:proofErr w:type="spellEnd"/>
      <w:r>
        <w:t xml:space="preserve"> Enstitüsüne (TSE) başvuruların yapması ve muayeneden geçen mevcut FRP tanklarının kullanımı için izin verilen sürenin sonuna kadar (31.12.2026), </w:t>
      </w:r>
      <w:proofErr w:type="spellStart"/>
      <w:r>
        <w:t>ADR'ye</w:t>
      </w:r>
      <w:proofErr w:type="spellEnd"/>
      <w:r>
        <w:t xml:space="preserve"> </w:t>
      </w:r>
      <w:r>
        <w:t>uygun olarak üretilmiş FRP tanklarına geçiş yapması ve bu süreçte söz konusu araçlar için her yıl yapılması gereken ADR/Taşıt Uygunluk yıllık teknik muayenelerini gerçekleştirmesi gerekmektedir</w:t>
      </w:r>
      <w:r w:rsidR="00831C40">
        <w:t>.</w:t>
      </w:r>
    </w:p>
    <w:p w14:paraId="1A44611A" w14:textId="77777777" w:rsidR="00760C42" w:rsidRDefault="00760C42">
      <w:pPr>
        <w:sectPr w:rsidR="00760C42">
          <w:pgSz w:w="11906" w:h="16838"/>
          <w:pgMar w:top="238" w:right="836" w:bottom="0" w:left="0" w:header="708" w:footer="708" w:gutter="0"/>
          <w:cols w:space="708"/>
        </w:sectPr>
      </w:pPr>
    </w:p>
    <w:p w14:paraId="4C4DDB04" w14:textId="77777777" w:rsidR="00760C42" w:rsidRDefault="003B65CF">
      <w:pPr>
        <w:spacing w:after="365" w:line="259" w:lineRule="auto"/>
        <w:ind w:left="0" w:right="197" w:firstLine="0"/>
        <w:jc w:val="right"/>
      </w:pPr>
      <w:r>
        <w:rPr>
          <w:sz w:val="18"/>
        </w:rPr>
        <w:lastRenderedPageBreak/>
        <w:t>Ek-</w:t>
      </w:r>
      <w:r>
        <w:rPr>
          <w:sz w:val="18"/>
        </w:rPr>
        <w:t>1</w:t>
      </w:r>
    </w:p>
    <w:p w14:paraId="61D8079C" w14:textId="77777777" w:rsidR="00760C42" w:rsidRDefault="003B65CF">
      <w:pPr>
        <w:spacing w:after="120" w:line="259" w:lineRule="auto"/>
        <w:ind w:left="2270" w:firstLine="0"/>
        <w:jc w:val="left"/>
      </w:pPr>
      <w:r>
        <w:rPr>
          <w:sz w:val="20"/>
        </w:rPr>
        <w:t>Ek-1: FRP Tankında Taşınabilen Tehlikeli Maddeler</w:t>
      </w:r>
    </w:p>
    <w:tbl>
      <w:tblPr>
        <w:tblStyle w:val="TableGrid"/>
        <w:tblW w:w="9847" w:type="dxa"/>
        <w:tblInd w:w="-421" w:type="dxa"/>
        <w:tblCellMar>
          <w:top w:w="83" w:type="dxa"/>
          <w:left w:w="40" w:type="dxa"/>
          <w:bottom w:w="0" w:type="dxa"/>
          <w:right w:w="0" w:type="dxa"/>
        </w:tblCellMar>
        <w:tblLook w:val="04A0" w:firstRow="1" w:lastRow="0" w:firstColumn="1" w:lastColumn="0" w:noHBand="0" w:noVBand="1"/>
      </w:tblPr>
      <w:tblGrid>
        <w:gridCol w:w="846"/>
        <w:gridCol w:w="1718"/>
        <w:gridCol w:w="2050"/>
        <w:gridCol w:w="1032"/>
        <w:gridCol w:w="1085"/>
        <w:gridCol w:w="1558"/>
        <w:gridCol w:w="1558"/>
      </w:tblGrid>
      <w:tr w:rsidR="00760C42" w14:paraId="612F3309" w14:textId="77777777">
        <w:trPr>
          <w:trHeight w:val="833"/>
        </w:trPr>
        <w:tc>
          <w:tcPr>
            <w:tcW w:w="847" w:type="dxa"/>
            <w:tcBorders>
              <w:top w:val="single" w:sz="7" w:space="0" w:color="000000"/>
              <w:left w:val="single" w:sz="7" w:space="0" w:color="000000"/>
              <w:bottom w:val="single" w:sz="7" w:space="0" w:color="000000"/>
              <w:right w:val="single" w:sz="7" w:space="0" w:color="000000"/>
            </w:tcBorders>
          </w:tcPr>
          <w:p w14:paraId="37A8DFBD" w14:textId="77777777" w:rsidR="00760C42" w:rsidRDefault="00760C42">
            <w:pPr>
              <w:spacing w:after="160" w:line="259" w:lineRule="auto"/>
              <w:ind w:left="0" w:firstLine="0"/>
              <w:jc w:val="left"/>
            </w:pPr>
          </w:p>
        </w:tc>
        <w:tc>
          <w:tcPr>
            <w:tcW w:w="1718" w:type="dxa"/>
            <w:tcBorders>
              <w:top w:val="single" w:sz="7" w:space="0" w:color="000000"/>
              <w:left w:val="single" w:sz="7" w:space="0" w:color="000000"/>
              <w:bottom w:val="single" w:sz="7" w:space="0" w:color="000000"/>
              <w:right w:val="single" w:sz="7" w:space="0" w:color="000000"/>
            </w:tcBorders>
            <w:vAlign w:val="center"/>
          </w:tcPr>
          <w:p w14:paraId="649C16FF" w14:textId="77777777" w:rsidR="00760C42" w:rsidRDefault="003B65CF">
            <w:pPr>
              <w:spacing w:after="0" w:line="259" w:lineRule="auto"/>
              <w:ind w:left="0" w:right="22" w:firstLine="0"/>
              <w:jc w:val="center"/>
            </w:pPr>
            <w:r>
              <w:rPr>
                <w:sz w:val="18"/>
              </w:rPr>
              <w:t>Tehlikeli Madde</w:t>
            </w:r>
          </w:p>
        </w:tc>
        <w:tc>
          <w:tcPr>
            <w:tcW w:w="2050" w:type="dxa"/>
            <w:tcBorders>
              <w:top w:val="single" w:sz="7" w:space="0" w:color="000000"/>
              <w:left w:val="single" w:sz="7" w:space="0" w:color="000000"/>
              <w:bottom w:val="single" w:sz="7" w:space="0" w:color="000000"/>
              <w:right w:val="single" w:sz="7" w:space="0" w:color="000000"/>
            </w:tcBorders>
            <w:vAlign w:val="center"/>
          </w:tcPr>
          <w:p w14:paraId="532B1D76" w14:textId="77777777" w:rsidR="00760C42" w:rsidRDefault="003B65CF">
            <w:pPr>
              <w:spacing w:after="0" w:line="259" w:lineRule="auto"/>
              <w:ind w:left="0" w:right="41" w:firstLine="0"/>
              <w:jc w:val="center"/>
            </w:pPr>
            <w:r>
              <w:rPr>
                <w:sz w:val="18"/>
              </w:rPr>
              <w:t>Sınıf/Paketleme Grubu</w:t>
            </w:r>
          </w:p>
        </w:tc>
        <w:tc>
          <w:tcPr>
            <w:tcW w:w="1032" w:type="dxa"/>
            <w:tcBorders>
              <w:top w:val="single" w:sz="7" w:space="0" w:color="000000"/>
              <w:left w:val="single" w:sz="7" w:space="0" w:color="000000"/>
              <w:bottom w:val="single" w:sz="7" w:space="0" w:color="000000"/>
              <w:right w:val="single" w:sz="7" w:space="0" w:color="000000"/>
            </w:tcBorders>
            <w:vAlign w:val="center"/>
          </w:tcPr>
          <w:p w14:paraId="38161621" w14:textId="77777777" w:rsidR="00760C42" w:rsidRDefault="003B65CF">
            <w:pPr>
              <w:spacing w:after="0" w:line="259" w:lineRule="auto"/>
              <w:ind w:left="69" w:firstLine="0"/>
              <w:jc w:val="left"/>
            </w:pPr>
            <w:r>
              <w:rPr>
                <w:sz w:val="18"/>
              </w:rPr>
              <w:t>Tank Kodu</w:t>
            </w:r>
          </w:p>
        </w:tc>
        <w:tc>
          <w:tcPr>
            <w:tcW w:w="1085" w:type="dxa"/>
            <w:tcBorders>
              <w:top w:val="single" w:sz="7" w:space="0" w:color="000000"/>
              <w:left w:val="single" w:sz="7" w:space="0" w:color="000000"/>
              <w:bottom w:val="single" w:sz="7" w:space="0" w:color="000000"/>
              <w:right w:val="single" w:sz="7" w:space="0" w:color="000000"/>
            </w:tcBorders>
            <w:vAlign w:val="center"/>
          </w:tcPr>
          <w:p w14:paraId="425BB6CC" w14:textId="77777777" w:rsidR="00760C42" w:rsidRDefault="003B65CF">
            <w:pPr>
              <w:spacing w:after="0" w:line="259" w:lineRule="auto"/>
              <w:ind w:left="50" w:firstLine="0"/>
            </w:pPr>
            <w:r>
              <w:rPr>
                <w:sz w:val="18"/>
              </w:rPr>
              <w:t>Özel Hüküm</w:t>
            </w:r>
          </w:p>
        </w:tc>
        <w:tc>
          <w:tcPr>
            <w:tcW w:w="1558" w:type="dxa"/>
            <w:tcBorders>
              <w:top w:val="single" w:sz="7" w:space="0" w:color="000000"/>
              <w:left w:val="single" w:sz="7" w:space="0" w:color="000000"/>
              <w:bottom w:val="single" w:sz="7" w:space="0" w:color="000000"/>
              <w:right w:val="single" w:sz="7" w:space="0" w:color="000000"/>
            </w:tcBorders>
            <w:vAlign w:val="center"/>
          </w:tcPr>
          <w:p w14:paraId="53807C89" w14:textId="77777777" w:rsidR="00760C42" w:rsidRDefault="003B65CF">
            <w:pPr>
              <w:spacing w:after="3" w:line="259" w:lineRule="auto"/>
              <w:ind w:left="0" w:right="40" w:firstLine="0"/>
              <w:jc w:val="center"/>
            </w:pPr>
            <w:r>
              <w:rPr>
                <w:sz w:val="18"/>
              </w:rPr>
              <w:t xml:space="preserve">Buhar Basıncı </w:t>
            </w:r>
          </w:p>
          <w:p w14:paraId="0336781A" w14:textId="77777777" w:rsidR="00760C42" w:rsidRDefault="003B65CF">
            <w:pPr>
              <w:spacing w:after="0" w:line="259" w:lineRule="auto"/>
              <w:ind w:left="0" w:right="37" w:firstLine="0"/>
              <w:jc w:val="center"/>
            </w:pPr>
            <w:r>
              <w:rPr>
                <w:sz w:val="18"/>
              </w:rPr>
              <w:t>50°C</w:t>
            </w:r>
          </w:p>
        </w:tc>
        <w:tc>
          <w:tcPr>
            <w:tcW w:w="1558" w:type="dxa"/>
            <w:tcBorders>
              <w:top w:val="single" w:sz="7" w:space="0" w:color="000000"/>
              <w:left w:val="single" w:sz="7" w:space="0" w:color="000000"/>
              <w:bottom w:val="single" w:sz="7" w:space="0" w:color="000000"/>
              <w:right w:val="single" w:sz="7" w:space="0" w:color="000000"/>
            </w:tcBorders>
            <w:vAlign w:val="center"/>
          </w:tcPr>
          <w:p w14:paraId="5BAA393D" w14:textId="77777777" w:rsidR="00760C42" w:rsidRDefault="003B65CF">
            <w:pPr>
              <w:spacing w:after="3" w:line="259" w:lineRule="auto"/>
              <w:ind w:left="0" w:right="40" w:firstLine="0"/>
              <w:jc w:val="center"/>
            </w:pPr>
            <w:r>
              <w:rPr>
                <w:sz w:val="18"/>
              </w:rPr>
              <w:t xml:space="preserve">Buhar Basıncı </w:t>
            </w:r>
          </w:p>
          <w:p w14:paraId="2C62B10E" w14:textId="77777777" w:rsidR="00760C42" w:rsidRDefault="003B65CF">
            <w:pPr>
              <w:spacing w:after="0" w:line="259" w:lineRule="auto"/>
              <w:ind w:left="0" w:right="37" w:firstLine="0"/>
              <w:jc w:val="center"/>
            </w:pPr>
            <w:r>
              <w:rPr>
                <w:sz w:val="18"/>
              </w:rPr>
              <w:t>65°C</w:t>
            </w:r>
          </w:p>
        </w:tc>
      </w:tr>
      <w:tr w:rsidR="00760C42" w14:paraId="41188DF9" w14:textId="77777777">
        <w:trPr>
          <w:trHeight w:val="797"/>
        </w:trPr>
        <w:tc>
          <w:tcPr>
            <w:tcW w:w="847" w:type="dxa"/>
            <w:tcBorders>
              <w:top w:val="single" w:sz="7" w:space="0" w:color="000000"/>
              <w:left w:val="single" w:sz="7" w:space="0" w:color="000000"/>
              <w:bottom w:val="single" w:sz="7" w:space="0" w:color="000000"/>
              <w:right w:val="single" w:sz="7" w:space="0" w:color="000000"/>
            </w:tcBorders>
            <w:vAlign w:val="center"/>
          </w:tcPr>
          <w:p w14:paraId="6AC5CF03" w14:textId="77777777" w:rsidR="00760C42" w:rsidRDefault="003B65CF">
            <w:pPr>
              <w:spacing w:after="0" w:line="259" w:lineRule="auto"/>
              <w:ind w:left="0" w:right="26" w:firstLine="0"/>
              <w:jc w:val="center"/>
            </w:pPr>
            <w:r>
              <w:rPr>
                <w:sz w:val="18"/>
              </w:rPr>
              <w:t>1</w:t>
            </w:r>
          </w:p>
        </w:tc>
        <w:tc>
          <w:tcPr>
            <w:tcW w:w="1718" w:type="dxa"/>
            <w:tcBorders>
              <w:top w:val="single" w:sz="7" w:space="0" w:color="000000"/>
              <w:left w:val="single" w:sz="7" w:space="0" w:color="000000"/>
              <w:bottom w:val="single" w:sz="7" w:space="0" w:color="000000"/>
              <w:right w:val="single" w:sz="7" w:space="0" w:color="000000"/>
            </w:tcBorders>
            <w:vAlign w:val="center"/>
          </w:tcPr>
          <w:p w14:paraId="41A391C3" w14:textId="77777777" w:rsidR="00760C42" w:rsidRDefault="003B65CF">
            <w:pPr>
              <w:spacing w:after="0" w:line="259" w:lineRule="auto"/>
              <w:ind w:left="0" w:right="26" w:firstLine="0"/>
              <w:jc w:val="center"/>
            </w:pPr>
            <w:r>
              <w:rPr>
                <w:sz w:val="18"/>
              </w:rPr>
              <w:t>UN 2582</w:t>
            </w:r>
          </w:p>
        </w:tc>
        <w:tc>
          <w:tcPr>
            <w:tcW w:w="2050" w:type="dxa"/>
            <w:tcBorders>
              <w:top w:val="single" w:sz="7" w:space="0" w:color="000000"/>
              <w:left w:val="single" w:sz="7" w:space="0" w:color="000000"/>
              <w:bottom w:val="single" w:sz="7" w:space="0" w:color="000000"/>
              <w:right w:val="single" w:sz="7" w:space="0" w:color="000000"/>
            </w:tcBorders>
            <w:vAlign w:val="center"/>
          </w:tcPr>
          <w:p w14:paraId="3B1BC06E" w14:textId="77777777" w:rsidR="00760C42" w:rsidRDefault="003B65CF">
            <w:pPr>
              <w:spacing w:after="0" w:line="259" w:lineRule="auto"/>
              <w:ind w:left="0" w:right="23" w:firstLine="0"/>
              <w:jc w:val="center"/>
            </w:pPr>
            <w:r>
              <w:rPr>
                <w:sz w:val="18"/>
              </w:rPr>
              <w:t>8 / III</w:t>
            </w:r>
          </w:p>
        </w:tc>
        <w:tc>
          <w:tcPr>
            <w:tcW w:w="1032" w:type="dxa"/>
            <w:tcBorders>
              <w:top w:val="single" w:sz="7" w:space="0" w:color="000000"/>
              <w:left w:val="single" w:sz="7" w:space="0" w:color="000000"/>
              <w:bottom w:val="single" w:sz="7" w:space="0" w:color="000000"/>
              <w:right w:val="single" w:sz="7" w:space="0" w:color="000000"/>
            </w:tcBorders>
            <w:vAlign w:val="center"/>
          </w:tcPr>
          <w:p w14:paraId="32B20697" w14:textId="77777777" w:rsidR="00760C42" w:rsidRDefault="003B65CF">
            <w:pPr>
              <w:spacing w:after="0" w:line="259" w:lineRule="auto"/>
              <w:ind w:left="0" w:right="26" w:firstLine="0"/>
              <w:jc w:val="center"/>
            </w:pPr>
            <w:r>
              <w:rPr>
                <w:sz w:val="18"/>
              </w:rPr>
              <w:t>L4BN</w:t>
            </w:r>
          </w:p>
        </w:tc>
        <w:tc>
          <w:tcPr>
            <w:tcW w:w="1085" w:type="dxa"/>
            <w:tcBorders>
              <w:top w:val="single" w:sz="7" w:space="0" w:color="000000"/>
              <w:left w:val="single" w:sz="7" w:space="0" w:color="000000"/>
              <w:bottom w:val="single" w:sz="7" w:space="0" w:color="000000"/>
              <w:right w:val="single" w:sz="7" w:space="0" w:color="000000"/>
            </w:tcBorders>
            <w:vAlign w:val="center"/>
          </w:tcPr>
          <w:p w14:paraId="72B3A565" w14:textId="77777777" w:rsidR="00760C42" w:rsidRDefault="003B65CF">
            <w:pPr>
              <w:spacing w:after="0" w:line="259" w:lineRule="auto"/>
              <w:ind w:left="0" w:right="26" w:firstLine="0"/>
              <w:jc w:val="center"/>
            </w:pPr>
            <w:r>
              <w:rPr>
                <w:sz w:val="18"/>
              </w:rPr>
              <w:t>TU42</w:t>
            </w:r>
          </w:p>
        </w:tc>
        <w:tc>
          <w:tcPr>
            <w:tcW w:w="1558" w:type="dxa"/>
            <w:tcBorders>
              <w:top w:val="single" w:sz="7" w:space="0" w:color="000000"/>
              <w:left w:val="single" w:sz="7" w:space="0" w:color="000000"/>
              <w:bottom w:val="single" w:sz="7" w:space="0" w:color="000000"/>
              <w:right w:val="single" w:sz="7" w:space="0" w:color="000000"/>
            </w:tcBorders>
            <w:vAlign w:val="center"/>
          </w:tcPr>
          <w:p w14:paraId="70DD0C06" w14:textId="77777777" w:rsidR="00760C42" w:rsidRDefault="003B65CF">
            <w:pPr>
              <w:spacing w:after="0" w:line="259" w:lineRule="auto"/>
              <w:ind w:left="0" w:right="25" w:firstLine="0"/>
              <w:jc w:val="center"/>
            </w:pPr>
            <w:r>
              <w:rPr>
                <w:sz w:val="18"/>
              </w:rPr>
              <w:t>0,125</w:t>
            </w:r>
          </w:p>
        </w:tc>
        <w:tc>
          <w:tcPr>
            <w:tcW w:w="1558" w:type="dxa"/>
            <w:tcBorders>
              <w:top w:val="single" w:sz="7" w:space="0" w:color="000000"/>
              <w:left w:val="single" w:sz="7" w:space="0" w:color="000000"/>
              <w:bottom w:val="single" w:sz="7" w:space="0" w:color="000000"/>
              <w:right w:val="single" w:sz="7" w:space="0" w:color="000000"/>
            </w:tcBorders>
            <w:vAlign w:val="center"/>
          </w:tcPr>
          <w:p w14:paraId="6B233797" w14:textId="77777777" w:rsidR="00760C42" w:rsidRDefault="003B65CF">
            <w:pPr>
              <w:spacing w:after="0" w:line="259" w:lineRule="auto"/>
              <w:ind w:left="0" w:right="24" w:firstLine="0"/>
              <w:jc w:val="center"/>
            </w:pPr>
            <w:r>
              <w:rPr>
                <w:sz w:val="18"/>
              </w:rPr>
              <w:t>0,25</w:t>
            </w:r>
          </w:p>
        </w:tc>
      </w:tr>
      <w:tr w:rsidR="00760C42" w14:paraId="1B453C9C" w14:textId="77777777">
        <w:trPr>
          <w:trHeight w:val="797"/>
        </w:trPr>
        <w:tc>
          <w:tcPr>
            <w:tcW w:w="847" w:type="dxa"/>
            <w:tcBorders>
              <w:top w:val="single" w:sz="7" w:space="0" w:color="000000"/>
              <w:left w:val="single" w:sz="7" w:space="0" w:color="000000"/>
              <w:bottom w:val="single" w:sz="7" w:space="0" w:color="000000"/>
              <w:right w:val="single" w:sz="7" w:space="0" w:color="000000"/>
            </w:tcBorders>
            <w:vAlign w:val="center"/>
          </w:tcPr>
          <w:p w14:paraId="660B5582" w14:textId="77777777" w:rsidR="00760C42" w:rsidRDefault="003B65CF">
            <w:pPr>
              <w:spacing w:after="0" w:line="259" w:lineRule="auto"/>
              <w:ind w:left="0" w:right="26" w:firstLine="0"/>
              <w:jc w:val="center"/>
            </w:pPr>
            <w:r>
              <w:rPr>
                <w:sz w:val="18"/>
              </w:rPr>
              <w:t>2</w:t>
            </w:r>
          </w:p>
        </w:tc>
        <w:tc>
          <w:tcPr>
            <w:tcW w:w="1718" w:type="dxa"/>
            <w:tcBorders>
              <w:top w:val="single" w:sz="7" w:space="0" w:color="000000"/>
              <w:left w:val="single" w:sz="7" w:space="0" w:color="000000"/>
              <w:bottom w:val="single" w:sz="7" w:space="0" w:color="000000"/>
              <w:right w:val="single" w:sz="7" w:space="0" w:color="000000"/>
            </w:tcBorders>
            <w:vAlign w:val="center"/>
          </w:tcPr>
          <w:p w14:paraId="5BDC4413" w14:textId="77777777" w:rsidR="00760C42" w:rsidRDefault="003B65CF">
            <w:pPr>
              <w:spacing w:after="0" w:line="259" w:lineRule="auto"/>
              <w:ind w:left="0" w:right="26" w:firstLine="0"/>
              <w:jc w:val="center"/>
            </w:pPr>
            <w:r>
              <w:rPr>
                <w:sz w:val="18"/>
              </w:rPr>
              <w:t>UN 1791</w:t>
            </w:r>
          </w:p>
        </w:tc>
        <w:tc>
          <w:tcPr>
            <w:tcW w:w="2050" w:type="dxa"/>
            <w:tcBorders>
              <w:top w:val="single" w:sz="7" w:space="0" w:color="000000"/>
              <w:left w:val="single" w:sz="7" w:space="0" w:color="000000"/>
              <w:bottom w:val="single" w:sz="7" w:space="0" w:color="000000"/>
              <w:right w:val="single" w:sz="7" w:space="0" w:color="000000"/>
            </w:tcBorders>
            <w:vAlign w:val="center"/>
          </w:tcPr>
          <w:p w14:paraId="2C2C83AA" w14:textId="77777777" w:rsidR="00760C42" w:rsidRDefault="003B65CF">
            <w:pPr>
              <w:spacing w:after="0" w:line="259" w:lineRule="auto"/>
              <w:ind w:left="0" w:right="26" w:firstLine="0"/>
              <w:jc w:val="center"/>
            </w:pPr>
            <w:r>
              <w:rPr>
                <w:sz w:val="18"/>
              </w:rPr>
              <w:t>8 / II veya III</w:t>
            </w:r>
          </w:p>
        </w:tc>
        <w:tc>
          <w:tcPr>
            <w:tcW w:w="1032" w:type="dxa"/>
            <w:tcBorders>
              <w:top w:val="single" w:sz="7" w:space="0" w:color="000000"/>
              <w:left w:val="single" w:sz="7" w:space="0" w:color="000000"/>
              <w:bottom w:val="single" w:sz="7" w:space="0" w:color="000000"/>
              <w:right w:val="single" w:sz="7" w:space="0" w:color="000000"/>
            </w:tcBorders>
            <w:vAlign w:val="center"/>
          </w:tcPr>
          <w:p w14:paraId="42C3E6C7" w14:textId="77777777" w:rsidR="00760C42" w:rsidRDefault="003B65CF">
            <w:pPr>
              <w:spacing w:after="0" w:line="259" w:lineRule="auto"/>
              <w:ind w:left="148" w:firstLine="0"/>
              <w:jc w:val="left"/>
            </w:pPr>
            <w:r>
              <w:rPr>
                <w:sz w:val="18"/>
              </w:rPr>
              <w:t>L4</w:t>
            </w:r>
            <w:proofErr w:type="gramStart"/>
            <w:r>
              <w:rPr>
                <w:sz w:val="18"/>
              </w:rPr>
              <w:t>BV(</w:t>
            </w:r>
            <w:proofErr w:type="gramEnd"/>
            <w:r>
              <w:rPr>
                <w:sz w:val="18"/>
              </w:rPr>
              <w:t>+)</w:t>
            </w:r>
          </w:p>
        </w:tc>
        <w:tc>
          <w:tcPr>
            <w:tcW w:w="1085" w:type="dxa"/>
            <w:tcBorders>
              <w:top w:val="single" w:sz="7" w:space="0" w:color="000000"/>
              <w:left w:val="single" w:sz="7" w:space="0" w:color="000000"/>
              <w:bottom w:val="single" w:sz="7" w:space="0" w:color="000000"/>
              <w:right w:val="single" w:sz="7" w:space="0" w:color="000000"/>
            </w:tcBorders>
            <w:vAlign w:val="center"/>
          </w:tcPr>
          <w:p w14:paraId="707927D9" w14:textId="77777777" w:rsidR="00760C42" w:rsidRDefault="003B65CF">
            <w:pPr>
              <w:spacing w:after="0" w:line="259" w:lineRule="auto"/>
              <w:ind w:left="56" w:firstLine="0"/>
              <w:jc w:val="left"/>
            </w:pPr>
            <w:r>
              <w:rPr>
                <w:sz w:val="18"/>
              </w:rPr>
              <w:t>TU42, TE11</w:t>
            </w:r>
          </w:p>
        </w:tc>
        <w:tc>
          <w:tcPr>
            <w:tcW w:w="1558" w:type="dxa"/>
            <w:tcBorders>
              <w:top w:val="single" w:sz="7" w:space="0" w:color="000000"/>
              <w:left w:val="single" w:sz="7" w:space="0" w:color="000000"/>
              <w:bottom w:val="single" w:sz="7" w:space="0" w:color="000000"/>
              <w:right w:val="single" w:sz="7" w:space="0" w:color="000000"/>
            </w:tcBorders>
            <w:vAlign w:val="center"/>
          </w:tcPr>
          <w:p w14:paraId="72FA9B93" w14:textId="77777777" w:rsidR="00760C42" w:rsidRDefault="003B65CF">
            <w:pPr>
              <w:spacing w:after="0" w:line="259" w:lineRule="auto"/>
              <w:ind w:left="0" w:right="23" w:firstLine="0"/>
              <w:jc w:val="center"/>
            </w:pPr>
            <w:r>
              <w:rPr>
                <w:sz w:val="18"/>
              </w:rPr>
              <w:t>0,125</w:t>
            </w:r>
          </w:p>
        </w:tc>
        <w:tc>
          <w:tcPr>
            <w:tcW w:w="1558" w:type="dxa"/>
            <w:tcBorders>
              <w:top w:val="single" w:sz="7" w:space="0" w:color="000000"/>
              <w:left w:val="single" w:sz="7" w:space="0" w:color="000000"/>
              <w:bottom w:val="single" w:sz="7" w:space="0" w:color="000000"/>
              <w:right w:val="single" w:sz="7" w:space="0" w:color="000000"/>
            </w:tcBorders>
            <w:vAlign w:val="center"/>
          </w:tcPr>
          <w:p w14:paraId="132F5E66" w14:textId="77777777" w:rsidR="00760C42" w:rsidRDefault="003B65CF">
            <w:pPr>
              <w:spacing w:after="0" w:line="259" w:lineRule="auto"/>
              <w:ind w:left="0" w:right="24" w:firstLine="0"/>
              <w:jc w:val="center"/>
            </w:pPr>
            <w:r>
              <w:rPr>
                <w:sz w:val="18"/>
              </w:rPr>
              <w:t>0,25</w:t>
            </w:r>
          </w:p>
        </w:tc>
      </w:tr>
      <w:tr w:rsidR="00760C42" w14:paraId="01389D9B" w14:textId="77777777">
        <w:trPr>
          <w:trHeight w:val="797"/>
        </w:trPr>
        <w:tc>
          <w:tcPr>
            <w:tcW w:w="847" w:type="dxa"/>
            <w:tcBorders>
              <w:top w:val="single" w:sz="7" w:space="0" w:color="000000"/>
              <w:left w:val="single" w:sz="7" w:space="0" w:color="000000"/>
              <w:bottom w:val="single" w:sz="7" w:space="0" w:color="000000"/>
              <w:right w:val="single" w:sz="7" w:space="0" w:color="000000"/>
            </w:tcBorders>
            <w:vAlign w:val="center"/>
          </w:tcPr>
          <w:p w14:paraId="4A32E013" w14:textId="77777777" w:rsidR="00760C42" w:rsidRDefault="003B65CF">
            <w:pPr>
              <w:spacing w:after="0" w:line="259" w:lineRule="auto"/>
              <w:ind w:left="0" w:right="26" w:firstLine="0"/>
              <w:jc w:val="center"/>
            </w:pPr>
            <w:r>
              <w:rPr>
                <w:sz w:val="18"/>
              </w:rPr>
              <w:t>3</w:t>
            </w:r>
          </w:p>
        </w:tc>
        <w:tc>
          <w:tcPr>
            <w:tcW w:w="1718" w:type="dxa"/>
            <w:tcBorders>
              <w:top w:val="single" w:sz="7" w:space="0" w:color="000000"/>
              <w:left w:val="single" w:sz="7" w:space="0" w:color="000000"/>
              <w:bottom w:val="single" w:sz="7" w:space="0" w:color="000000"/>
              <w:right w:val="single" w:sz="7" w:space="0" w:color="000000"/>
            </w:tcBorders>
            <w:vAlign w:val="center"/>
          </w:tcPr>
          <w:p w14:paraId="1CCB039C" w14:textId="77777777" w:rsidR="00760C42" w:rsidRDefault="003B65CF">
            <w:pPr>
              <w:spacing w:after="0" w:line="259" w:lineRule="auto"/>
              <w:ind w:left="0" w:right="26" w:firstLine="0"/>
              <w:jc w:val="center"/>
            </w:pPr>
            <w:r>
              <w:rPr>
                <w:sz w:val="18"/>
              </w:rPr>
              <w:t>UN 1789</w:t>
            </w:r>
          </w:p>
        </w:tc>
        <w:tc>
          <w:tcPr>
            <w:tcW w:w="2050" w:type="dxa"/>
            <w:tcBorders>
              <w:top w:val="single" w:sz="7" w:space="0" w:color="000000"/>
              <w:left w:val="single" w:sz="7" w:space="0" w:color="000000"/>
              <w:bottom w:val="single" w:sz="7" w:space="0" w:color="000000"/>
              <w:right w:val="single" w:sz="7" w:space="0" w:color="000000"/>
            </w:tcBorders>
            <w:vAlign w:val="center"/>
          </w:tcPr>
          <w:p w14:paraId="33562ED2" w14:textId="77777777" w:rsidR="00760C42" w:rsidRDefault="003B65CF">
            <w:pPr>
              <w:spacing w:after="0" w:line="259" w:lineRule="auto"/>
              <w:ind w:left="0" w:right="26" w:firstLine="0"/>
              <w:jc w:val="center"/>
            </w:pPr>
            <w:r>
              <w:rPr>
                <w:sz w:val="18"/>
              </w:rPr>
              <w:t>8 / II veya III</w:t>
            </w:r>
          </w:p>
        </w:tc>
        <w:tc>
          <w:tcPr>
            <w:tcW w:w="1032" w:type="dxa"/>
            <w:tcBorders>
              <w:top w:val="single" w:sz="7" w:space="0" w:color="000000"/>
              <w:left w:val="single" w:sz="7" w:space="0" w:color="000000"/>
              <w:bottom w:val="single" w:sz="7" w:space="0" w:color="000000"/>
              <w:right w:val="single" w:sz="7" w:space="0" w:color="000000"/>
            </w:tcBorders>
            <w:vAlign w:val="center"/>
          </w:tcPr>
          <w:p w14:paraId="0C4EFC25" w14:textId="77777777" w:rsidR="00760C42" w:rsidRDefault="003B65CF">
            <w:pPr>
              <w:spacing w:after="0" w:line="259" w:lineRule="auto"/>
              <w:ind w:left="0" w:right="25" w:firstLine="0"/>
              <w:jc w:val="center"/>
            </w:pPr>
            <w:r>
              <w:rPr>
                <w:sz w:val="18"/>
              </w:rPr>
              <w:t>L4BN</w:t>
            </w:r>
          </w:p>
        </w:tc>
        <w:tc>
          <w:tcPr>
            <w:tcW w:w="1085" w:type="dxa"/>
            <w:tcBorders>
              <w:top w:val="single" w:sz="7" w:space="0" w:color="000000"/>
              <w:left w:val="single" w:sz="7" w:space="0" w:color="000000"/>
              <w:bottom w:val="single" w:sz="7" w:space="0" w:color="000000"/>
              <w:right w:val="single" w:sz="7" w:space="0" w:color="000000"/>
            </w:tcBorders>
            <w:vAlign w:val="center"/>
          </w:tcPr>
          <w:p w14:paraId="4D2BC05A" w14:textId="77777777" w:rsidR="00760C42" w:rsidRDefault="003B65CF">
            <w:pPr>
              <w:spacing w:after="0" w:line="259" w:lineRule="auto"/>
              <w:ind w:left="0" w:right="27" w:firstLine="0"/>
              <w:jc w:val="center"/>
            </w:pPr>
            <w:r>
              <w:rPr>
                <w:sz w:val="18"/>
              </w:rPr>
              <w:t>TU42</w:t>
            </w:r>
          </w:p>
        </w:tc>
        <w:tc>
          <w:tcPr>
            <w:tcW w:w="1558" w:type="dxa"/>
            <w:tcBorders>
              <w:top w:val="single" w:sz="7" w:space="0" w:color="000000"/>
              <w:left w:val="single" w:sz="7" w:space="0" w:color="000000"/>
              <w:bottom w:val="single" w:sz="7" w:space="0" w:color="000000"/>
              <w:right w:val="single" w:sz="7" w:space="0" w:color="000000"/>
            </w:tcBorders>
            <w:vAlign w:val="center"/>
          </w:tcPr>
          <w:p w14:paraId="227F1D48" w14:textId="77777777" w:rsidR="00760C42" w:rsidRDefault="003B65CF">
            <w:pPr>
              <w:spacing w:after="0" w:line="259" w:lineRule="auto"/>
              <w:ind w:left="0" w:right="25" w:firstLine="0"/>
              <w:jc w:val="center"/>
            </w:pPr>
            <w:r>
              <w:rPr>
                <w:sz w:val="18"/>
              </w:rPr>
              <w:t>0,125</w:t>
            </w:r>
          </w:p>
        </w:tc>
        <w:tc>
          <w:tcPr>
            <w:tcW w:w="1558" w:type="dxa"/>
            <w:tcBorders>
              <w:top w:val="single" w:sz="7" w:space="0" w:color="000000"/>
              <w:left w:val="single" w:sz="7" w:space="0" w:color="000000"/>
              <w:bottom w:val="single" w:sz="7" w:space="0" w:color="000000"/>
              <w:right w:val="single" w:sz="7" w:space="0" w:color="000000"/>
            </w:tcBorders>
            <w:vAlign w:val="center"/>
          </w:tcPr>
          <w:p w14:paraId="01930BCE" w14:textId="77777777" w:rsidR="00760C42" w:rsidRDefault="003B65CF">
            <w:pPr>
              <w:spacing w:after="0" w:line="259" w:lineRule="auto"/>
              <w:ind w:left="0" w:right="24" w:firstLine="0"/>
              <w:jc w:val="center"/>
            </w:pPr>
            <w:r>
              <w:rPr>
                <w:sz w:val="18"/>
              </w:rPr>
              <w:t>0,25</w:t>
            </w:r>
          </w:p>
        </w:tc>
      </w:tr>
      <w:tr w:rsidR="00760C42" w14:paraId="209A1AB2" w14:textId="77777777">
        <w:trPr>
          <w:trHeight w:val="797"/>
        </w:trPr>
        <w:tc>
          <w:tcPr>
            <w:tcW w:w="847" w:type="dxa"/>
            <w:tcBorders>
              <w:top w:val="single" w:sz="7" w:space="0" w:color="000000"/>
              <w:left w:val="single" w:sz="7" w:space="0" w:color="000000"/>
              <w:bottom w:val="single" w:sz="7" w:space="0" w:color="000000"/>
              <w:right w:val="single" w:sz="7" w:space="0" w:color="000000"/>
            </w:tcBorders>
            <w:vAlign w:val="center"/>
          </w:tcPr>
          <w:p w14:paraId="7402E686" w14:textId="77777777" w:rsidR="00760C42" w:rsidRDefault="003B65CF">
            <w:pPr>
              <w:spacing w:after="0" w:line="259" w:lineRule="auto"/>
              <w:ind w:left="0" w:right="26" w:firstLine="0"/>
              <w:jc w:val="center"/>
            </w:pPr>
            <w:r>
              <w:rPr>
                <w:sz w:val="18"/>
              </w:rPr>
              <w:t>4</w:t>
            </w:r>
          </w:p>
        </w:tc>
        <w:tc>
          <w:tcPr>
            <w:tcW w:w="1718" w:type="dxa"/>
            <w:tcBorders>
              <w:top w:val="single" w:sz="7" w:space="0" w:color="000000"/>
              <w:left w:val="single" w:sz="7" w:space="0" w:color="000000"/>
              <w:bottom w:val="single" w:sz="7" w:space="0" w:color="000000"/>
              <w:right w:val="single" w:sz="7" w:space="0" w:color="000000"/>
            </w:tcBorders>
          </w:tcPr>
          <w:p w14:paraId="2E529641" w14:textId="77777777" w:rsidR="00760C42" w:rsidRDefault="003B65CF">
            <w:pPr>
              <w:spacing w:after="3" w:line="259" w:lineRule="auto"/>
              <w:ind w:left="0" w:right="41" w:firstLine="0"/>
              <w:jc w:val="center"/>
            </w:pPr>
            <w:r>
              <w:rPr>
                <w:sz w:val="18"/>
              </w:rPr>
              <w:t>UN 1789</w:t>
            </w:r>
          </w:p>
          <w:p w14:paraId="315B189A" w14:textId="77777777" w:rsidR="00760C42" w:rsidRDefault="003B65CF">
            <w:pPr>
              <w:spacing w:after="3" w:line="259" w:lineRule="auto"/>
              <w:ind w:left="0" w:firstLine="0"/>
            </w:pPr>
            <w:r>
              <w:rPr>
                <w:sz w:val="18"/>
              </w:rPr>
              <w:t>Hidroklorik asit (</w:t>
            </w:r>
            <w:proofErr w:type="spellStart"/>
            <w:r>
              <w:rPr>
                <w:sz w:val="18"/>
              </w:rPr>
              <w:t>kons</w:t>
            </w:r>
            <w:proofErr w:type="spellEnd"/>
            <w:r>
              <w:rPr>
                <w:sz w:val="18"/>
              </w:rPr>
              <w:t xml:space="preserve">. </w:t>
            </w:r>
          </w:p>
          <w:p w14:paraId="0ECB8F62" w14:textId="77777777" w:rsidR="00760C42" w:rsidRDefault="003B65CF">
            <w:pPr>
              <w:spacing w:after="0" w:line="259" w:lineRule="auto"/>
              <w:ind w:left="0" w:right="39" w:firstLine="0"/>
              <w:jc w:val="center"/>
            </w:pPr>
            <w:r>
              <w:rPr>
                <w:sz w:val="18"/>
              </w:rPr>
              <w:t>≤ %36)</w:t>
            </w:r>
          </w:p>
        </w:tc>
        <w:tc>
          <w:tcPr>
            <w:tcW w:w="2050" w:type="dxa"/>
            <w:tcBorders>
              <w:top w:val="single" w:sz="7" w:space="0" w:color="000000"/>
              <w:left w:val="single" w:sz="7" w:space="0" w:color="000000"/>
              <w:bottom w:val="single" w:sz="7" w:space="0" w:color="000000"/>
              <w:right w:val="single" w:sz="7" w:space="0" w:color="000000"/>
            </w:tcBorders>
            <w:vAlign w:val="center"/>
          </w:tcPr>
          <w:p w14:paraId="3248685C" w14:textId="77777777" w:rsidR="00760C42" w:rsidRDefault="003B65CF">
            <w:pPr>
              <w:spacing w:after="0" w:line="259" w:lineRule="auto"/>
              <w:ind w:left="0" w:right="24" w:firstLine="0"/>
              <w:jc w:val="center"/>
            </w:pPr>
            <w:r>
              <w:rPr>
                <w:sz w:val="18"/>
              </w:rPr>
              <w:t>8 / II</w:t>
            </w:r>
          </w:p>
        </w:tc>
        <w:tc>
          <w:tcPr>
            <w:tcW w:w="1032" w:type="dxa"/>
            <w:tcBorders>
              <w:top w:val="single" w:sz="7" w:space="0" w:color="000000"/>
              <w:left w:val="single" w:sz="7" w:space="0" w:color="000000"/>
              <w:bottom w:val="single" w:sz="7" w:space="0" w:color="000000"/>
              <w:right w:val="single" w:sz="7" w:space="0" w:color="000000"/>
            </w:tcBorders>
            <w:vAlign w:val="center"/>
          </w:tcPr>
          <w:p w14:paraId="1ED86F62" w14:textId="77777777" w:rsidR="00760C42" w:rsidRDefault="003B65CF">
            <w:pPr>
              <w:spacing w:after="0" w:line="259" w:lineRule="auto"/>
              <w:ind w:left="0" w:right="25" w:firstLine="0"/>
              <w:jc w:val="center"/>
            </w:pPr>
            <w:r>
              <w:rPr>
                <w:sz w:val="18"/>
              </w:rPr>
              <w:t>L4BN</w:t>
            </w:r>
          </w:p>
        </w:tc>
        <w:tc>
          <w:tcPr>
            <w:tcW w:w="1085" w:type="dxa"/>
            <w:tcBorders>
              <w:top w:val="single" w:sz="7" w:space="0" w:color="000000"/>
              <w:left w:val="single" w:sz="7" w:space="0" w:color="000000"/>
              <w:bottom w:val="single" w:sz="7" w:space="0" w:color="000000"/>
              <w:right w:val="single" w:sz="7" w:space="0" w:color="000000"/>
            </w:tcBorders>
            <w:vAlign w:val="center"/>
          </w:tcPr>
          <w:p w14:paraId="7035D3E5" w14:textId="77777777" w:rsidR="00760C42" w:rsidRDefault="003B65CF">
            <w:pPr>
              <w:spacing w:after="0" w:line="259" w:lineRule="auto"/>
              <w:ind w:left="0" w:right="25" w:firstLine="0"/>
              <w:jc w:val="center"/>
            </w:pPr>
            <w:r>
              <w:rPr>
                <w:sz w:val="18"/>
              </w:rPr>
              <w:t>TU42</w:t>
            </w:r>
          </w:p>
        </w:tc>
        <w:tc>
          <w:tcPr>
            <w:tcW w:w="1558" w:type="dxa"/>
            <w:tcBorders>
              <w:top w:val="single" w:sz="7" w:space="0" w:color="000000"/>
              <w:left w:val="single" w:sz="7" w:space="0" w:color="000000"/>
              <w:bottom w:val="single" w:sz="7" w:space="0" w:color="000000"/>
              <w:right w:val="single" w:sz="7" w:space="0" w:color="000000"/>
            </w:tcBorders>
            <w:vAlign w:val="center"/>
          </w:tcPr>
          <w:p w14:paraId="5C0EFB77" w14:textId="77777777" w:rsidR="00760C42" w:rsidRDefault="003B65CF">
            <w:pPr>
              <w:spacing w:after="0" w:line="259" w:lineRule="auto"/>
              <w:ind w:left="0" w:right="23" w:firstLine="0"/>
              <w:jc w:val="center"/>
            </w:pPr>
            <w:r>
              <w:rPr>
                <w:sz w:val="18"/>
              </w:rPr>
              <w:t>0,66</w:t>
            </w:r>
          </w:p>
        </w:tc>
        <w:tc>
          <w:tcPr>
            <w:tcW w:w="1558" w:type="dxa"/>
            <w:tcBorders>
              <w:top w:val="single" w:sz="7" w:space="0" w:color="000000"/>
              <w:left w:val="single" w:sz="7" w:space="0" w:color="000000"/>
              <w:bottom w:val="single" w:sz="7" w:space="0" w:color="000000"/>
              <w:right w:val="single" w:sz="7" w:space="0" w:color="000000"/>
            </w:tcBorders>
            <w:vAlign w:val="center"/>
          </w:tcPr>
          <w:p w14:paraId="45D1E710" w14:textId="77777777" w:rsidR="00760C42" w:rsidRDefault="003B65CF">
            <w:pPr>
              <w:spacing w:after="0" w:line="259" w:lineRule="auto"/>
              <w:ind w:left="0" w:right="22" w:firstLine="0"/>
              <w:jc w:val="center"/>
            </w:pPr>
            <w:r>
              <w:rPr>
                <w:sz w:val="18"/>
              </w:rPr>
              <w:t>1,5</w:t>
            </w:r>
          </w:p>
        </w:tc>
      </w:tr>
      <w:tr w:rsidR="00760C42" w14:paraId="4AC04C97" w14:textId="77777777">
        <w:trPr>
          <w:trHeight w:val="797"/>
        </w:trPr>
        <w:tc>
          <w:tcPr>
            <w:tcW w:w="847" w:type="dxa"/>
            <w:tcBorders>
              <w:top w:val="single" w:sz="7" w:space="0" w:color="000000"/>
              <w:left w:val="single" w:sz="7" w:space="0" w:color="000000"/>
              <w:bottom w:val="single" w:sz="7" w:space="0" w:color="000000"/>
              <w:right w:val="single" w:sz="7" w:space="0" w:color="000000"/>
            </w:tcBorders>
            <w:vAlign w:val="center"/>
          </w:tcPr>
          <w:p w14:paraId="52FED5E3" w14:textId="77777777" w:rsidR="00760C42" w:rsidRDefault="003B65CF">
            <w:pPr>
              <w:spacing w:after="0" w:line="259" w:lineRule="auto"/>
              <w:ind w:left="0" w:right="26" w:firstLine="0"/>
              <w:jc w:val="center"/>
            </w:pPr>
            <w:r>
              <w:rPr>
                <w:sz w:val="18"/>
              </w:rPr>
              <w:t>5</w:t>
            </w:r>
          </w:p>
        </w:tc>
        <w:tc>
          <w:tcPr>
            <w:tcW w:w="1718" w:type="dxa"/>
            <w:tcBorders>
              <w:top w:val="single" w:sz="7" w:space="0" w:color="000000"/>
              <w:left w:val="single" w:sz="7" w:space="0" w:color="000000"/>
              <w:bottom w:val="single" w:sz="7" w:space="0" w:color="000000"/>
              <w:right w:val="single" w:sz="7" w:space="0" w:color="000000"/>
            </w:tcBorders>
            <w:vAlign w:val="center"/>
          </w:tcPr>
          <w:p w14:paraId="15603A49" w14:textId="77777777" w:rsidR="00760C42" w:rsidRDefault="003B65CF">
            <w:pPr>
              <w:spacing w:after="0" w:line="259" w:lineRule="auto"/>
              <w:ind w:left="0" w:right="41" w:firstLine="0"/>
              <w:jc w:val="center"/>
            </w:pPr>
            <w:r>
              <w:rPr>
                <w:sz w:val="18"/>
              </w:rPr>
              <w:t>UN 1760</w:t>
            </w:r>
          </w:p>
        </w:tc>
        <w:tc>
          <w:tcPr>
            <w:tcW w:w="2050" w:type="dxa"/>
            <w:tcBorders>
              <w:top w:val="single" w:sz="7" w:space="0" w:color="000000"/>
              <w:left w:val="single" w:sz="7" w:space="0" w:color="000000"/>
              <w:bottom w:val="single" w:sz="7" w:space="0" w:color="000000"/>
              <w:right w:val="single" w:sz="7" w:space="0" w:color="000000"/>
            </w:tcBorders>
            <w:vAlign w:val="center"/>
          </w:tcPr>
          <w:p w14:paraId="27A8CDAD" w14:textId="77777777" w:rsidR="00760C42" w:rsidRDefault="003B65CF">
            <w:pPr>
              <w:spacing w:after="0" w:line="259" w:lineRule="auto"/>
              <w:ind w:left="0" w:right="40" w:firstLine="0"/>
              <w:jc w:val="center"/>
            </w:pPr>
            <w:r>
              <w:rPr>
                <w:sz w:val="18"/>
              </w:rPr>
              <w:t>8 / II veya III</w:t>
            </w:r>
          </w:p>
        </w:tc>
        <w:tc>
          <w:tcPr>
            <w:tcW w:w="1032" w:type="dxa"/>
            <w:tcBorders>
              <w:top w:val="single" w:sz="7" w:space="0" w:color="000000"/>
              <w:left w:val="single" w:sz="7" w:space="0" w:color="000000"/>
              <w:bottom w:val="single" w:sz="7" w:space="0" w:color="000000"/>
              <w:right w:val="single" w:sz="7" w:space="0" w:color="000000"/>
            </w:tcBorders>
            <w:vAlign w:val="center"/>
          </w:tcPr>
          <w:p w14:paraId="11E72072" w14:textId="77777777" w:rsidR="00760C42" w:rsidRDefault="003B65CF">
            <w:pPr>
              <w:spacing w:after="0" w:line="259" w:lineRule="auto"/>
              <w:ind w:left="0" w:right="39" w:firstLine="0"/>
              <w:jc w:val="center"/>
            </w:pPr>
            <w:r>
              <w:rPr>
                <w:sz w:val="18"/>
              </w:rPr>
              <w:t>L4BN</w:t>
            </w:r>
          </w:p>
        </w:tc>
        <w:tc>
          <w:tcPr>
            <w:tcW w:w="1085" w:type="dxa"/>
            <w:tcBorders>
              <w:top w:val="single" w:sz="7" w:space="0" w:color="000000"/>
              <w:left w:val="single" w:sz="7" w:space="0" w:color="000000"/>
              <w:bottom w:val="single" w:sz="7" w:space="0" w:color="000000"/>
              <w:right w:val="single" w:sz="7" w:space="0" w:color="000000"/>
            </w:tcBorders>
            <w:vAlign w:val="center"/>
          </w:tcPr>
          <w:p w14:paraId="6AD46A89" w14:textId="77777777" w:rsidR="00760C42" w:rsidRDefault="003B65CF">
            <w:pPr>
              <w:spacing w:after="0" w:line="259" w:lineRule="auto"/>
              <w:ind w:left="0" w:right="40" w:firstLine="0"/>
              <w:jc w:val="center"/>
            </w:pPr>
            <w:r>
              <w:rPr>
                <w:sz w:val="18"/>
              </w:rPr>
              <w:t>-</w:t>
            </w:r>
          </w:p>
        </w:tc>
        <w:tc>
          <w:tcPr>
            <w:tcW w:w="1558" w:type="dxa"/>
            <w:tcBorders>
              <w:top w:val="single" w:sz="7" w:space="0" w:color="000000"/>
              <w:left w:val="single" w:sz="7" w:space="0" w:color="000000"/>
              <w:bottom w:val="single" w:sz="7" w:space="0" w:color="000000"/>
              <w:right w:val="single" w:sz="7" w:space="0" w:color="000000"/>
            </w:tcBorders>
            <w:vAlign w:val="center"/>
          </w:tcPr>
          <w:p w14:paraId="720801A7" w14:textId="77777777" w:rsidR="00760C42" w:rsidRDefault="003B65CF">
            <w:pPr>
              <w:spacing w:after="0" w:line="259" w:lineRule="auto"/>
              <w:ind w:left="0" w:firstLine="0"/>
              <w:jc w:val="center"/>
            </w:pPr>
            <w:r>
              <w:rPr>
                <w:sz w:val="18"/>
              </w:rPr>
              <w:t>Yalnızca 1,1 barı geçmeyenler</w:t>
            </w:r>
          </w:p>
        </w:tc>
        <w:tc>
          <w:tcPr>
            <w:tcW w:w="1558" w:type="dxa"/>
            <w:tcBorders>
              <w:top w:val="single" w:sz="7" w:space="0" w:color="000000"/>
              <w:left w:val="single" w:sz="7" w:space="0" w:color="000000"/>
              <w:bottom w:val="single" w:sz="7" w:space="0" w:color="000000"/>
              <w:right w:val="single" w:sz="7" w:space="0" w:color="000000"/>
            </w:tcBorders>
            <w:vAlign w:val="center"/>
          </w:tcPr>
          <w:p w14:paraId="3834557C" w14:textId="77777777" w:rsidR="00760C42" w:rsidRDefault="003B65CF">
            <w:pPr>
              <w:spacing w:after="0" w:line="259" w:lineRule="auto"/>
              <w:ind w:left="0" w:firstLine="0"/>
              <w:jc w:val="center"/>
            </w:pPr>
            <w:r>
              <w:rPr>
                <w:sz w:val="18"/>
              </w:rPr>
              <w:t>Yalnızca 1,5 barı geçmeyenler</w:t>
            </w:r>
          </w:p>
        </w:tc>
      </w:tr>
      <w:tr w:rsidR="00760C42" w14:paraId="3EF9E878" w14:textId="77777777">
        <w:trPr>
          <w:trHeight w:val="749"/>
        </w:trPr>
        <w:tc>
          <w:tcPr>
            <w:tcW w:w="847" w:type="dxa"/>
            <w:tcBorders>
              <w:top w:val="single" w:sz="7" w:space="0" w:color="000000"/>
              <w:left w:val="single" w:sz="7" w:space="0" w:color="000000"/>
              <w:bottom w:val="single" w:sz="7" w:space="0" w:color="000000"/>
              <w:right w:val="single" w:sz="7" w:space="0" w:color="000000"/>
            </w:tcBorders>
            <w:vAlign w:val="center"/>
          </w:tcPr>
          <w:p w14:paraId="4E470ED4" w14:textId="77777777" w:rsidR="00760C42" w:rsidRDefault="003B65CF">
            <w:pPr>
              <w:spacing w:after="0" w:line="259" w:lineRule="auto"/>
              <w:ind w:left="0" w:right="26" w:firstLine="0"/>
              <w:jc w:val="center"/>
            </w:pPr>
            <w:r>
              <w:rPr>
                <w:sz w:val="18"/>
              </w:rPr>
              <w:t>6</w:t>
            </w:r>
          </w:p>
        </w:tc>
        <w:tc>
          <w:tcPr>
            <w:tcW w:w="1718" w:type="dxa"/>
            <w:tcBorders>
              <w:top w:val="single" w:sz="7" w:space="0" w:color="000000"/>
              <w:left w:val="single" w:sz="7" w:space="0" w:color="000000"/>
              <w:bottom w:val="single" w:sz="7" w:space="0" w:color="000000"/>
              <w:right w:val="single" w:sz="7" w:space="0" w:color="000000"/>
            </w:tcBorders>
          </w:tcPr>
          <w:p w14:paraId="1710A9EB" w14:textId="77777777" w:rsidR="00760C42" w:rsidRDefault="003B65CF">
            <w:pPr>
              <w:spacing w:after="3" w:line="259" w:lineRule="auto"/>
              <w:ind w:left="0" w:right="36" w:firstLine="0"/>
              <w:jc w:val="center"/>
            </w:pPr>
            <w:r>
              <w:rPr>
                <w:sz w:val="18"/>
              </w:rPr>
              <w:t>UN 2581</w:t>
            </w:r>
          </w:p>
          <w:p w14:paraId="75535A1C" w14:textId="77777777" w:rsidR="00760C42" w:rsidRDefault="003B65CF">
            <w:pPr>
              <w:spacing w:after="3" w:line="259" w:lineRule="auto"/>
              <w:ind w:left="0" w:right="37" w:firstLine="0"/>
              <w:jc w:val="center"/>
            </w:pPr>
            <w:proofErr w:type="gramStart"/>
            <w:r>
              <w:rPr>
                <w:sz w:val="18"/>
              </w:rPr>
              <w:t>sulu</w:t>
            </w:r>
            <w:proofErr w:type="gramEnd"/>
            <w:r>
              <w:rPr>
                <w:sz w:val="18"/>
              </w:rPr>
              <w:t xml:space="preserve"> çözelti, </w:t>
            </w:r>
            <w:proofErr w:type="spellStart"/>
            <w:r>
              <w:rPr>
                <w:sz w:val="18"/>
              </w:rPr>
              <w:t>kons</w:t>
            </w:r>
            <w:proofErr w:type="spellEnd"/>
            <w:r>
              <w:rPr>
                <w:sz w:val="18"/>
              </w:rPr>
              <w:t xml:space="preserve">. ≤ </w:t>
            </w:r>
          </w:p>
          <w:p w14:paraId="19B4D7CA" w14:textId="77777777" w:rsidR="00760C42" w:rsidRDefault="003B65CF">
            <w:pPr>
              <w:spacing w:after="0" w:line="259" w:lineRule="auto"/>
              <w:ind w:left="0" w:right="38" w:firstLine="0"/>
              <w:jc w:val="center"/>
            </w:pPr>
            <w:r>
              <w:rPr>
                <w:sz w:val="18"/>
              </w:rPr>
              <w:t>%10</w:t>
            </w:r>
          </w:p>
        </w:tc>
        <w:tc>
          <w:tcPr>
            <w:tcW w:w="2050" w:type="dxa"/>
            <w:tcBorders>
              <w:top w:val="single" w:sz="7" w:space="0" w:color="000000"/>
              <w:left w:val="single" w:sz="7" w:space="0" w:color="000000"/>
              <w:bottom w:val="single" w:sz="7" w:space="0" w:color="000000"/>
              <w:right w:val="single" w:sz="7" w:space="0" w:color="000000"/>
            </w:tcBorders>
            <w:vAlign w:val="center"/>
          </w:tcPr>
          <w:p w14:paraId="49C71E59" w14:textId="77777777" w:rsidR="00760C42" w:rsidRDefault="003B65CF">
            <w:pPr>
              <w:spacing w:after="0" w:line="259" w:lineRule="auto"/>
              <w:ind w:left="0" w:right="24" w:firstLine="0"/>
              <w:jc w:val="center"/>
            </w:pPr>
            <w:r>
              <w:rPr>
                <w:sz w:val="18"/>
              </w:rPr>
              <w:t>8 /III</w:t>
            </w:r>
          </w:p>
        </w:tc>
        <w:tc>
          <w:tcPr>
            <w:tcW w:w="1032" w:type="dxa"/>
            <w:tcBorders>
              <w:top w:val="single" w:sz="7" w:space="0" w:color="000000"/>
              <w:left w:val="single" w:sz="7" w:space="0" w:color="000000"/>
              <w:bottom w:val="single" w:sz="7" w:space="0" w:color="000000"/>
              <w:right w:val="single" w:sz="7" w:space="0" w:color="000000"/>
            </w:tcBorders>
            <w:vAlign w:val="center"/>
          </w:tcPr>
          <w:p w14:paraId="76E41E7C" w14:textId="77777777" w:rsidR="00760C42" w:rsidRDefault="003B65CF">
            <w:pPr>
              <w:spacing w:after="0" w:line="259" w:lineRule="auto"/>
              <w:ind w:left="0" w:right="25" w:firstLine="0"/>
              <w:jc w:val="center"/>
            </w:pPr>
            <w:r>
              <w:rPr>
                <w:sz w:val="18"/>
              </w:rPr>
              <w:t>L4BN</w:t>
            </w:r>
          </w:p>
        </w:tc>
        <w:tc>
          <w:tcPr>
            <w:tcW w:w="1085" w:type="dxa"/>
            <w:tcBorders>
              <w:top w:val="single" w:sz="7" w:space="0" w:color="000000"/>
              <w:left w:val="single" w:sz="7" w:space="0" w:color="000000"/>
              <w:bottom w:val="single" w:sz="7" w:space="0" w:color="000000"/>
              <w:right w:val="single" w:sz="7" w:space="0" w:color="000000"/>
            </w:tcBorders>
            <w:vAlign w:val="center"/>
          </w:tcPr>
          <w:p w14:paraId="2872794E" w14:textId="77777777" w:rsidR="00760C42" w:rsidRDefault="003B65CF">
            <w:pPr>
              <w:spacing w:after="0" w:line="259" w:lineRule="auto"/>
              <w:ind w:left="0" w:right="25" w:firstLine="0"/>
              <w:jc w:val="center"/>
            </w:pPr>
            <w:r>
              <w:rPr>
                <w:sz w:val="18"/>
              </w:rPr>
              <w:t>TU42</w:t>
            </w:r>
          </w:p>
        </w:tc>
        <w:tc>
          <w:tcPr>
            <w:tcW w:w="1558" w:type="dxa"/>
            <w:tcBorders>
              <w:top w:val="single" w:sz="7" w:space="0" w:color="000000"/>
              <w:left w:val="single" w:sz="7" w:space="0" w:color="000000"/>
              <w:bottom w:val="single" w:sz="7" w:space="0" w:color="000000"/>
              <w:right w:val="single" w:sz="7" w:space="0" w:color="000000"/>
            </w:tcBorders>
            <w:vAlign w:val="center"/>
          </w:tcPr>
          <w:p w14:paraId="4AA45B5C" w14:textId="77777777" w:rsidR="00760C42" w:rsidRDefault="003B65CF">
            <w:pPr>
              <w:spacing w:after="0" w:line="259" w:lineRule="auto"/>
              <w:ind w:left="0" w:right="23" w:firstLine="0"/>
              <w:jc w:val="center"/>
            </w:pPr>
            <w:r>
              <w:rPr>
                <w:sz w:val="18"/>
              </w:rPr>
              <w:t>0,125</w:t>
            </w:r>
          </w:p>
        </w:tc>
        <w:tc>
          <w:tcPr>
            <w:tcW w:w="1558" w:type="dxa"/>
            <w:tcBorders>
              <w:top w:val="single" w:sz="7" w:space="0" w:color="000000"/>
              <w:left w:val="single" w:sz="7" w:space="0" w:color="000000"/>
              <w:bottom w:val="single" w:sz="7" w:space="0" w:color="000000"/>
              <w:right w:val="single" w:sz="7" w:space="0" w:color="000000"/>
            </w:tcBorders>
            <w:vAlign w:val="center"/>
          </w:tcPr>
          <w:p w14:paraId="1E51B0D7" w14:textId="77777777" w:rsidR="00760C42" w:rsidRDefault="003B65CF">
            <w:pPr>
              <w:spacing w:after="0" w:line="259" w:lineRule="auto"/>
              <w:ind w:left="0" w:right="24" w:firstLine="0"/>
              <w:jc w:val="center"/>
            </w:pPr>
            <w:r>
              <w:rPr>
                <w:sz w:val="18"/>
              </w:rPr>
              <w:t>0,25</w:t>
            </w:r>
          </w:p>
        </w:tc>
      </w:tr>
      <w:tr w:rsidR="00760C42" w14:paraId="1DF74A90" w14:textId="77777777">
        <w:trPr>
          <w:trHeight w:val="595"/>
        </w:trPr>
        <w:tc>
          <w:tcPr>
            <w:tcW w:w="847" w:type="dxa"/>
            <w:tcBorders>
              <w:top w:val="single" w:sz="7" w:space="0" w:color="000000"/>
              <w:left w:val="single" w:sz="7" w:space="0" w:color="000000"/>
              <w:bottom w:val="single" w:sz="7" w:space="0" w:color="000000"/>
              <w:right w:val="single" w:sz="7" w:space="0" w:color="000000"/>
            </w:tcBorders>
            <w:vAlign w:val="center"/>
          </w:tcPr>
          <w:p w14:paraId="14581E8F" w14:textId="77777777" w:rsidR="00760C42" w:rsidRDefault="003B65CF">
            <w:pPr>
              <w:spacing w:after="0" w:line="259" w:lineRule="auto"/>
              <w:ind w:left="0" w:right="26" w:firstLine="0"/>
              <w:jc w:val="center"/>
            </w:pPr>
            <w:r>
              <w:rPr>
                <w:sz w:val="18"/>
              </w:rPr>
              <w:t>7</w:t>
            </w:r>
          </w:p>
        </w:tc>
        <w:tc>
          <w:tcPr>
            <w:tcW w:w="1718" w:type="dxa"/>
            <w:tcBorders>
              <w:top w:val="single" w:sz="7" w:space="0" w:color="000000"/>
              <w:left w:val="single" w:sz="7" w:space="0" w:color="000000"/>
              <w:bottom w:val="single" w:sz="7" w:space="0" w:color="000000"/>
              <w:right w:val="single" w:sz="7" w:space="0" w:color="000000"/>
            </w:tcBorders>
            <w:vAlign w:val="center"/>
          </w:tcPr>
          <w:p w14:paraId="13991B0F" w14:textId="77777777" w:rsidR="00760C42" w:rsidRDefault="003B65CF">
            <w:pPr>
              <w:spacing w:after="0" w:line="259" w:lineRule="auto"/>
              <w:ind w:left="0" w:right="26" w:firstLine="0"/>
              <w:jc w:val="center"/>
            </w:pPr>
            <w:r>
              <w:rPr>
                <w:sz w:val="18"/>
              </w:rPr>
              <w:t>UN 3264</w:t>
            </w:r>
          </w:p>
        </w:tc>
        <w:tc>
          <w:tcPr>
            <w:tcW w:w="2050" w:type="dxa"/>
            <w:tcBorders>
              <w:top w:val="single" w:sz="7" w:space="0" w:color="000000"/>
              <w:left w:val="single" w:sz="7" w:space="0" w:color="000000"/>
              <w:bottom w:val="single" w:sz="7" w:space="0" w:color="000000"/>
              <w:right w:val="single" w:sz="7" w:space="0" w:color="000000"/>
            </w:tcBorders>
            <w:vAlign w:val="center"/>
          </w:tcPr>
          <w:p w14:paraId="73AFD062" w14:textId="77777777" w:rsidR="00760C42" w:rsidRDefault="003B65CF">
            <w:pPr>
              <w:spacing w:after="0" w:line="259" w:lineRule="auto"/>
              <w:ind w:left="0" w:right="25" w:firstLine="0"/>
              <w:jc w:val="center"/>
            </w:pPr>
            <w:r>
              <w:rPr>
                <w:sz w:val="18"/>
              </w:rPr>
              <w:t>8 / I-II-III</w:t>
            </w:r>
          </w:p>
        </w:tc>
        <w:tc>
          <w:tcPr>
            <w:tcW w:w="1032" w:type="dxa"/>
            <w:tcBorders>
              <w:top w:val="single" w:sz="7" w:space="0" w:color="000000"/>
              <w:left w:val="single" w:sz="7" w:space="0" w:color="000000"/>
              <w:bottom w:val="single" w:sz="7" w:space="0" w:color="000000"/>
              <w:right w:val="single" w:sz="7" w:space="0" w:color="000000"/>
            </w:tcBorders>
            <w:vAlign w:val="center"/>
          </w:tcPr>
          <w:p w14:paraId="3ADA39CF" w14:textId="77777777" w:rsidR="00760C42" w:rsidRDefault="003B65CF">
            <w:pPr>
              <w:spacing w:after="0" w:line="259" w:lineRule="auto"/>
              <w:ind w:left="0" w:right="24" w:firstLine="0"/>
              <w:jc w:val="center"/>
            </w:pPr>
            <w:r>
              <w:rPr>
                <w:sz w:val="18"/>
              </w:rPr>
              <w:t>L4BN</w:t>
            </w:r>
          </w:p>
        </w:tc>
        <w:tc>
          <w:tcPr>
            <w:tcW w:w="1085" w:type="dxa"/>
            <w:tcBorders>
              <w:top w:val="single" w:sz="7" w:space="0" w:color="000000"/>
              <w:left w:val="single" w:sz="7" w:space="0" w:color="000000"/>
              <w:bottom w:val="single" w:sz="7" w:space="0" w:color="000000"/>
              <w:right w:val="single" w:sz="7" w:space="0" w:color="000000"/>
            </w:tcBorders>
            <w:vAlign w:val="center"/>
          </w:tcPr>
          <w:p w14:paraId="60E89DED" w14:textId="77777777" w:rsidR="00760C42" w:rsidRDefault="003B65CF">
            <w:pPr>
              <w:spacing w:after="0" w:line="259" w:lineRule="auto"/>
              <w:ind w:left="0" w:right="27" w:firstLine="0"/>
              <w:jc w:val="center"/>
            </w:pPr>
            <w:r>
              <w:rPr>
                <w:sz w:val="18"/>
              </w:rPr>
              <w:t>TU42</w:t>
            </w:r>
          </w:p>
        </w:tc>
        <w:tc>
          <w:tcPr>
            <w:tcW w:w="1558" w:type="dxa"/>
            <w:tcBorders>
              <w:top w:val="single" w:sz="7" w:space="0" w:color="000000"/>
              <w:left w:val="single" w:sz="7" w:space="0" w:color="000000"/>
              <w:bottom w:val="single" w:sz="7" w:space="0" w:color="000000"/>
              <w:right w:val="single" w:sz="7" w:space="0" w:color="000000"/>
            </w:tcBorders>
          </w:tcPr>
          <w:p w14:paraId="56FF843C" w14:textId="77777777" w:rsidR="00760C42" w:rsidRDefault="003B65CF">
            <w:pPr>
              <w:spacing w:after="0" w:line="259" w:lineRule="auto"/>
              <w:ind w:left="0" w:firstLine="0"/>
              <w:jc w:val="center"/>
            </w:pPr>
            <w:r>
              <w:rPr>
                <w:sz w:val="18"/>
              </w:rPr>
              <w:t>Yalnızca 1,1 barı geçmeyenler</w:t>
            </w:r>
          </w:p>
        </w:tc>
        <w:tc>
          <w:tcPr>
            <w:tcW w:w="1558" w:type="dxa"/>
            <w:tcBorders>
              <w:top w:val="single" w:sz="7" w:space="0" w:color="000000"/>
              <w:left w:val="single" w:sz="7" w:space="0" w:color="000000"/>
              <w:bottom w:val="single" w:sz="7" w:space="0" w:color="000000"/>
              <w:right w:val="single" w:sz="7" w:space="0" w:color="000000"/>
            </w:tcBorders>
          </w:tcPr>
          <w:p w14:paraId="2380C44C" w14:textId="77777777" w:rsidR="00760C42" w:rsidRDefault="003B65CF">
            <w:pPr>
              <w:spacing w:after="0" w:line="259" w:lineRule="auto"/>
              <w:ind w:left="0" w:firstLine="0"/>
              <w:jc w:val="center"/>
            </w:pPr>
            <w:r>
              <w:rPr>
                <w:sz w:val="18"/>
              </w:rPr>
              <w:t>Yalnızca 1,5 barı geçmeyenler</w:t>
            </w:r>
          </w:p>
        </w:tc>
      </w:tr>
    </w:tbl>
    <w:p w14:paraId="32F43D92" w14:textId="77777777" w:rsidR="003B65CF" w:rsidRDefault="003B65CF"/>
    <w:sectPr w:rsidR="003B65CF">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visibility:visible;mso-wrap-style:square" o:bullet="t">
        <v:imagedata r:id="rId1" o:title=""/>
      </v:shape>
    </w:pict>
  </w:numPicBullet>
  <w:abstractNum w:abstractNumId="0" w15:restartNumberingAfterBreak="0">
    <w:nsid w:val="47932176"/>
    <w:multiLevelType w:val="hybridMultilevel"/>
    <w:tmpl w:val="B552A3AE"/>
    <w:lvl w:ilvl="0" w:tplc="E6BC57D0">
      <w:start w:val="1"/>
      <w:numFmt w:val="bullet"/>
      <w:lvlText w:val=""/>
      <w:lvlPicBulletId w:val="0"/>
      <w:lvlJc w:val="left"/>
      <w:pPr>
        <w:tabs>
          <w:tab w:val="num" w:pos="720"/>
        </w:tabs>
        <w:ind w:left="720" w:hanging="360"/>
      </w:pPr>
      <w:rPr>
        <w:rFonts w:ascii="Symbol" w:hAnsi="Symbol" w:hint="default"/>
      </w:rPr>
    </w:lvl>
    <w:lvl w:ilvl="1" w:tplc="18806850" w:tentative="1">
      <w:start w:val="1"/>
      <w:numFmt w:val="bullet"/>
      <w:lvlText w:val=""/>
      <w:lvlJc w:val="left"/>
      <w:pPr>
        <w:tabs>
          <w:tab w:val="num" w:pos="1440"/>
        </w:tabs>
        <w:ind w:left="1440" w:hanging="360"/>
      </w:pPr>
      <w:rPr>
        <w:rFonts w:ascii="Symbol" w:hAnsi="Symbol" w:hint="default"/>
      </w:rPr>
    </w:lvl>
    <w:lvl w:ilvl="2" w:tplc="2FF8BA7C" w:tentative="1">
      <w:start w:val="1"/>
      <w:numFmt w:val="bullet"/>
      <w:lvlText w:val=""/>
      <w:lvlJc w:val="left"/>
      <w:pPr>
        <w:tabs>
          <w:tab w:val="num" w:pos="2160"/>
        </w:tabs>
        <w:ind w:left="2160" w:hanging="360"/>
      </w:pPr>
      <w:rPr>
        <w:rFonts w:ascii="Symbol" w:hAnsi="Symbol" w:hint="default"/>
      </w:rPr>
    </w:lvl>
    <w:lvl w:ilvl="3" w:tplc="BD8EA256" w:tentative="1">
      <w:start w:val="1"/>
      <w:numFmt w:val="bullet"/>
      <w:lvlText w:val=""/>
      <w:lvlJc w:val="left"/>
      <w:pPr>
        <w:tabs>
          <w:tab w:val="num" w:pos="2880"/>
        </w:tabs>
        <w:ind w:left="2880" w:hanging="360"/>
      </w:pPr>
      <w:rPr>
        <w:rFonts w:ascii="Symbol" w:hAnsi="Symbol" w:hint="default"/>
      </w:rPr>
    </w:lvl>
    <w:lvl w:ilvl="4" w:tplc="43D259BE" w:tentative="1">
      <w:start w:val="1"/>
      <w:numFmt w:val="bullet"/>
      <w:lvlText w:val=""/>
      <w:lvlJc w:val="left"/>
      <w:pPr>
        <w:tabs>
          <w:tab w:val="num" w:pos="3600"/>
        </w:tabs>
        <w:ind w:left="3600" w:hanging="360"/>
      </w:pPr>
      <w:rPr>
        <w:rFonts w:ascii="Symbol" w:hAnsi="Symbol" w:hint="default"/>
      </w:rPr>
    </w:lvl>
    <w:lvl w:ilvl="5" w:tplc="4FE2FDD4" w:tentative="1">
      <w:start w:val="1"/>
      <w:numFmt w:val="bullet"/>
      <w:lvlText w:val=""/>
      <w:lvlJc w:val="left"/>
      <w:pPr>
        <w:tabs>
          <w:tab w:val="num" w:pos="4320"/>
        </w:tabs>
        <w:ind w:left="4320" w:hanging="360"/>
      </w:pPr>
      <w:rPr>
        <w:rFonts w:ascii="Symbol" w:hAnsi="Symbol" w:hint="default"/>
      </w:rPr>
    </w:lvl>
    <w:lvl w:ilvl="6" w:tplc="76703F86" w:tentative="1">
      <w:start w:val="1"/>
      <w:numFmt w:val="bullet"/>
      <w:lvlText w:val=""/>
      <w:lvlJc w:val="left"/>
      <w:pPr>
        <w:tabs>
          <w:tab w:val="num" w:pos="5040"/>
        </w:tabs>
        <w:ind w:left="5040" w:hanging="360"/>
      </w:pPr>
      <w:rPr>
        <w:rFonts w:ascii="Symbol" w:hAnsi="Symbol" w:hint="default"/>
      </w:rPr>
    </w:lvl>
    <w:lvl w:ilvl="7" w:tplc="5248E9EE" w:tentative="1">
      <w:start w:val="1"/>
      <w:numFmt w:val="bullet"/>
      <w:lvlText w:val=""/>
      <w:lvlJc w:val="left"/>
      <w:pPr>
        <w:tabs>
          <w:tab w:val="num" w:pos="5760"/>
        </w:tabs>
        <w:ind w:left="5760" w:hanging="360"/>
      </w:pPr>
      <w:rPr>
        <w:rFonts w:ascii="Symbol" w:hAnsi="Symbol" w:hint="default"/>
      </w:rPr>
    </w:lvl>
    <w:lvl w:ilvl="8" w:tplc="F2E4BB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71C1944"/>
    <w:multiLevelType w:val="hybridMultilevel"/>
    <w:tmpl w:val="1CFA0D66"/>
    <w:lvl w:ilvl="0" w:tplc="40265B7E">
      <w:start w:val="1"/>
      <w:numFmt w:val="lowerLetter"/>
      <w:lvlText w:val="%1)"/>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09C8A">
      <w:start w:val="1"/>
      <w:numFmt w:val="lowerLetter"/>
      <w:lvlText w:val="%2"/>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0867F2">
      <w:start w:val="1"/>
      <w:numFmt w:val="lowerRoman"/>
      <w:lvlText w:val="%3"/>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368EBA">
      <w:start w:val="1"/>
      <w:numFmt w:val="decimal"/>
      <w:lvlText w:val="%4"/>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07D9C">
      <w:start w:val="1"/>
      <w:numFmt w:val="lowerLetter"/>
      <w:lvlText w:val="%5"/>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A4CFC">
      <w:start w:val="1"/>
      <w:numFmt w:val="lowerRoman"/>
      <w:lvlText w:val="%6"/>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6EE24">
      <w:start w:val="1"/>
      <w:numFmt w:val="decimal"/>
      <w:lvlText w:val="%7"/>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06DD82">
      <w:start w:val="1"/>
      <w:numFmt w:val="lowerLetter"/>
      <w:lvlText w:val="%8"/>
      <w:lvlJc w:val="left"/>
      <w:pPr>
        <w:ind w:left="6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C11E8">
      <w:start w:val="1"/>
      <w:numFmt w:val="lowerRoman"/>
      <w:lvlText w:val="%9"/>
      <w:lvlJc w:val="left"/>
      <w:pPr>
        <w:ind w:left="7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C42"/>
    <w:rsid w:val="003B65CF"/>
    <w:rsid w:val="00760C42"/>
    <w:rsid w:val="00831C40"/>
    <w:rsid w:val="00C62A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0D30"/>
  <w15:docId w15:val="{E25961EC-E96A-498E-A527-24CB6807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70" w:lineRule="auto"/>
      <w:ind w:left="89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112"/>
      <w:ind w:left="885"/>
      <w:jc w:val="center"/>
      <w:outlineLvl w:val="0"/>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C62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3398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2</cp:revision>
  <dcterms:created xsi:type="dcterms:W3CDTF">2024-11-13T11:18:00Z</dcterms:created>
  <dcterms:modified xsi:type="dcterms:W3CDTF">2024-11-13T11:18:00Z</dcterms:modified>
</cp:coreProperties>
</file>